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0C2F8" w14:textId="58F492BD" w:rsidR="00F57A57" w:rsidRPr="00FE7FBD" w:rsidRDefault="00F57A57" w:rsidP="00F13B29">
      <w:pPr>
        <w:pStyle w:val="Bezmezer"/>
        <w:spacing w:line="276" w:lineRule="auto"/>
        <w:jc w:val="both"/>
        <w:rPr>
          <w:rFonts w:ascii="Times New Roman" w:hAnsi="Times New Roman"/>
          <w:b/>
          <w:bCs/>
          <w:sz w:val="24"/>
          <w:szCs w:val="24"/>
        </w:rPr>
      </w:pPr>
      <w:r w:rsidRPr="00FE7FBD">
        <w:rPr>
          <w:rFonts w:ascii="Times New Roman" w:hAnsi="Times New Roman"/>
          <w:b/>
          <w:bCs/>
          <w:sz w:val="24"/>
          <w:szCs w:val="24"/>
        </w:rPr>
        <w:t>Vyprofilované aktivity z 1. setkání pracovní skupiny</w:t>
      </w:r>
    </w:p>
    <w:p w14:paraId="2B7F9372" w14:textId="77777777" w:rsidR="00F57A57" w:rsidRPr="00FE7FBD" w:rsidRDefault="00F57A57" w:rsidP="00F13B29">
      <w:pPr>
        <w:pStyle w:val="Bezmezer"/>
        <w:spacing w:line="276" w:lineRule="auto"/>
        <w:jc w:val="both"/>
        <w:rPr>
          <w:rFonts w:ascii="Times New Roman" w:hAnsi="Times New Roman"/>
          <w:b/>
          <w:bCs/>
          <w:sz w:val="24"/>
          <w:szCs w:val="24"/>
          <w:u w:val="single"/>
        </w:rPr>
      </w:pPr>
    </w:p>
    <w:p w14:paraId="6789CB28" w14:textId="77777777" w:rsidR="00F57A57" w:rsidRPr="00FE7FBD" w:rsidRDefault="00F57A57" w:rsidP="00F13B29">
      <w:pPr>
        <w:pStyle w:val="Bezmezer"/>
        <w:spacing w:line="276" w:lineRule="auto"/>
        <w:jc w:val="both"/>
        <w:rPr>
          <w:rFonts w:ascii="Times New Roman" w:hAnsi="Times New Roman"/>
          <w:b/>
          <w:bCs/>
          <w:sz w:val="24"/>
          <w:szCs w:val="24"/>
          <w:u w:val="single"/>
        </w:rPr>
      </w:pPr>
    </w:p>
    <w:p w14:paraId="29356A63" w14:textId="584844F2" w:rsidR="00B60655" w:rsidRPr="00FE7FBD" w:rsidRDefault="00B60655" w:rsidP="00F13B29">
      <w:pPr>
        <w:pStyle w:val="Bezmezer"/>
        <w:spacing w:line="276" w:lineRule="auto"/>
        <w:jc w:val="both"/>
        <w:rPr>
          <w:rFonts w:ascii="Times New Roman" w:hAnsi="Times New Roman"/>
          <w:b/>
          <w:bCs/>
          <w:sz w:val="24"/>
          <w:szCs w:val="24"/>
          <w:u w:val="single"/>
        </w:rPr>
      </w:pPr>
      <w:r w:rsidRPr="00FE7FBD">
        <w:rPr>
          <w:rFonts w:ascii="Times New Roman" w:hAnsi="Times New Roman"/>
          <w:b/>
          <w:bCs/>
          <w:sz w:val="24"/>
          <w:szCs w:val="24"/>
          <w:u w:val="single"/>
        </w:rPr>
        <w:t>1/ Dětský klub a Komunitní tábor</w:t>
      </w:r>
    </w:p>
    <w:p w14:paraId="1AF17535" w14:textId="4E36D926" w:rsidR="00B60655" w:rsidRPr="00FE7FBD" w:rsidRDefault="00B60655" w:rsidP="00F13B29">
      <w:pPr>
        <w:pStyle w:val="Bezmezer"/>
        <w:spacing w:line="276" w:lineRule="auto"/>
        <w:jc w:val="both"/>
        <w:rPr>
          <w:rFonts w:ascii="Times New Roman" w:hAnsi="Times New Roman"/>
          <w:sz w:val="24"/>
          <w:szCs w:val="24"/>
        </w:rPr>
      </w:pPr>
      <w:r w:rsidRPr="00FE7FBD">
        <w:rPr>
          <w:rFonts w:ascii="Times New Roman" w:hAnsi="Times New Roman"/>
          <w:sz w:val="24"/>
          <w:szCs w:val="24"/>
        </w:rPr>
        <w:t>Projekt řeší problém zaměstnaných rodičů, kteří jak v odpoledních hodinách ve školním roce, tak o letních prázdninách nemají kam umístit své děti, protože o prázdninách je škola a družina 2 měsíce zavřená, mateřská škola je zavřená měsíc. Rodiče řeší umístění dětí a jelikož si nemohou dnes vybrat dovolenou, kdy potřebují, protože většina firem má nařízenou celozávodní dovolenou a stává se často, že každý rodič má dovolenou v jiném termínu. Dochází k tomu, že rodiče si složitě vybírají dovolenou střídavě, ale tím netráví dovolenou společně s celou rodinou, nebo hledají alternativní hlídání dětí, ale na to většina rodičů nemá potřebné prostředky, jelikož je to pro ně drahé. Další alternativou je nechat děti bez dozoru, což je značně rizikové nebo vybírat neplacené volno a má to sociální dopad na rodinu. Ideální alternativou je pro ně možnost umístit dítě odpoledne v Dětském klubu zajišťující péči o děti v době mimo školní vyučování nebo o prázdninách v Komunitním táboře, kam ho rodiče ráno odvezou a po práci vyzvednou v režimu jako v MŠ či ZŠ. Pro rodiče je to cenově dostupná varianta, tábor je blízko místa bydliště a jsou ve styku se svými dětmi mimo pracovní dobu a děti nemusejí jezdit na pro ně kolikrát stresující 10 až 14denní tábory daleko od rodičů. Vzhledem k tomu, že o dítě je po všech stránkách postaráno, jsou rodiče spokojení, nemusí být ve stresu, co s jejich dětmi se děje a mají klid se soustředit na svůj pracovní výkon v zaměstnání, což také eliminuje případné riziko ztráty zaměstnání v důsledku nekoncentrovanosti a stresu v zaměstnání.</w:t>
      </w:r>
    </w:p>
    <w:p w14:paraId="3C2A41FA" w14:textId="49124DDD" w:rsidR="00B60655" w:rsidRPr="00FE7FBD" w:rsidRDefault="00B60655" w:rsidP="00F13B29">
      <w:pPr>
        <w:pStyle w:val="Bezmezer"/>
        <w:spacing w:line="276" w:lineRule="auto"/>
        <w:jc w:val="both"/>
        <w:rPr>
          <w:rFonts w:ascii="Times New Roman" w:hAnsi="Times New Roman"/>
          <w:sz w:val="24"/>
          <w:szCs w:val="24"/>
        </w:rPr>
      </w:pPr>
      <w:r w:rsidRPr="00FE7FBD">
        <w:rPr>
          <w:rFonts w:ascii="Times New Roman" w:hAnsi="Times New Roman"/>
          <w:sz w:val="24"/>
          <w:szCs w:val="24"/>
        </w:rPr>
        <w:t xml:space="preserve">Cílem projektu je umožnit rodičům, aby mohli během roku i o letních prázdnin efektivně vykonávat svoji práci v zaměstnání v souladu s péčí o své dítě bez hrozby ztráty zaměstnání a obavy tuto péči zajistí bez nutnosti vynaložení větších finančních částek či dlouhého odloučení od dětí na pobytových táborech. Dalším cílem je umožnit rodičům, kteří se snaží uplatnit na trhu práce, aby měli dostatek času na hledání nové práce díky zabezpečení péče o jejich dítě v rámci Dětského klubu a Komunitního tábora v dostupné cenové relaci.  Druhořadým cílem projektu je péče o děti zaměstnaných rodičů, aby byly pod dohledem zkušených osob, bylo dohlíženo na jejich bezpečnost a měly kvalitně vyplněný volný čas v době, kdy rodiče pracují ve svém zaměstnání nebo si zaměstnání hledají. </w:t>
      </w:r>
    </w:p>
    <w:p w14:paraId="5E41F16C" w14:textId="22D7A9C8" w:rsidR="00201B2C" w:rsidRPr="00FE7FBD" w:rsidRDefault="00201B2C" w:rsidP="00F13B29">
      <w:pPr>
        <w:pStyle w:val="Bezmezer"/>
        <w:spacing w:line="276" w:lineRule="auto"/>
        <w:jc w:val="both"/>
        <w:rPr>
          <w:rFonts w:ascii="Times New Roman" w:hAnsi="Times New Roman"/>
          <w:sz w:val="24"/>
          <w:szCs w:val="24"/>
        </w:rPr>
      </w:pPr>
    </w:p>
    <w:p w14:paraId="46992690" w14:textId="7C693208" w:rsidR="00201B2C" w:rsidRPr="00FE7FBD" w:rsidRDefault="00201B2C" w:rsidP="00F13B29">
      <w:pPr>
        <w:pStyle w:val="Bezmezer"/>
        <w:spacing w:line="276" w:lineRule="auto"/>
        <w:jc w:val="both"/>
        <w:rPr>
          <w:rFonts w:ascii="Times New Roman" w:hAnsi="Times New Roman"/>
          <w:sz w:val="24"/>
          <w:szCs w:val="24"/>
        </w:rPr>
      </w:pPr>
    </w:p>
    <w:p w14:paraId="6AB1674C" w14:textId="32D4BB55" w:rsidR="00201B2C" w:rsidRPr="00FE7FBD" w:rsidRDefault="00201B2C" w:rsidP="00F13B29">
      <w:pPr>
        <w:pStyle w:val="Bezmezer"/>
        <w:spacing w:line="276" w:lineRule="auto"/>
        <w:jc w:val="both"/>
        <w:rPr>
          <w:rFonts w:ascii="Times New Roman" w:hAnsi="Times New Roman"/>
          <w:sz w:val="24"/>
          <w:szCs w:val="24"/>
        </w:rPr>
      </w:pPr>
    </w:p>
    <w:p w14:paraId="262374DC" w14:textId="3946F29D" w:rsidR="00201B2C" w:rsidRPr="00FE7FBD" w:rsidRDefault="00201B2C" w:rsidP="00F13B29">
      <w:pPr>
        <w:pStyle w:val="Bezmezer"/>
        <w:spacing w:line="276" w:lineRule="auto"/>
        <w:jc w:val="both"/>
        <w:rPr>
          <w:rFonts w:ascii="Times New Roman" w:hAnsi="Times New Roman"/>
          <w:sz w:val="24"/>
          <w:szCs w:val="24"/>
        </w:rPr>
      </w:pPr>
    </w:p>
    <w:p w14:paraId="71D650F1" w14:textId="45EC1A92" w:rsidR="00201B2C" w:rsidRPr="00FE7FBD" w:rsidRDefault="00201B2C" w:rsidP="00F13B29">
      <w:pPr>
        <w:pStyle w:val="Bezmezer"/>
        <w:spacing w:line="276" w:lineRule="auto"/>
        <w:jc w:val="both"/>
        <w:rPr>
          <w:rFonts w:ascii="Times New Roman" w:hAnsi="Times New Roman"/>
          <w:sz w:val="24"/>
          <w:szCs w:val="24"/>
        </w:rPr>
      </w:pPr>
    </w:p>
    <w:p w14:paraId="0DC437F9" w14:textId="3BA3F245" w:rsidR="00201B2C" w:rsidRPr="00FE7FBD" w:rsidRDefault="00201B2C" w:rsidP="00F13B29">
      <w:pPr>
        <w:pStyle w:val="Bezmezer"/>
        <w:spacing w:line="276" w:lineRule="auto"/>
        <w:jc w:val="both"/>
        <w:rPr>
          <w:rFonts w:ascii="Times New Roman" w:hAnsi="Times New Roman"/>
          <w:sz w:val="24"/>
          <w:szCs w:val="24"/>
        </w:rPr>
      </w:pPr>
    </w:p>
    <w:p w14:paraId="1B921E5B" w14:textId="4FA34201" w:rsidR="00201B2C" w:rsidRPr="00FE7FBD" w:rsidRDefault="00201B2C" w:rsidP="00F13B29">
      <w:pPr>
        <w:pStyle w:val="Bezmezer"/>
        <w:spacing w:line="276" w:lineRule="auto"/>
        <w:jc w:val="both"/>
        <w:rPr>
          <w:rFonts w:ascii="Times New Roman" w:hAnsi="Times New Roman"/>
          <w:sz w:val="24"/>
          <w:szCs w:val="24"/>
        </w:rPr>
      </w:pPr>
    </w:p>
    <w:p w14:paraId="4830C419" w14:textId="186BB489" w:rsidR="00201B2C" w:rsidRPr="00FE7FBD" w:rsidRDefault="00201B2C" w:rsidP="00201B2C">
      <w:pPr>
        <w:pStyle w:val="Bezmezer"/>
        <w:spacing w:line="276" w:lineRule="auto"/>
        <w:jc w:val="both"/>
        <w:rPr>
          <w:rFonts w:ascii="Times New Roman" w:hAnsi="Times New Roman"/>
          <w:b/>
          <w:bCs/>
          <w:sz w:val="24"/>
          <w:szCs w:val="24"/>
          <w:u w:val="single"/>
        </w:rPr>
      </w:pPr>
      <w:r w:rsidRPr="00FE7FBD">
        <w:rPr>
          <w:rFonts w:ascii="Times New Roman" w:hAnsi="Times New Roman"/>
          <w:sz w:val="24"/>
          <w:szCs w:val="24"/>
        </w:rPr>
        <w:t xml:space="preserve">SWOT analýza </w:t>
      </w:r>
      <w:r w:rsidRPr="00FE7FBD">
        <w:rPr>
          <w:rFonts w:ascii="Times New Roman" w:hAnsi="Times New Roman"/>
          <w:b/>
          <w:bCs/>
          <w:sz w:val="24"/>
          <w:szCs w:val="24"/>
          <w:u w:val="single"/>
        </w:rPr>
        <w:t>1/ Dětský klub a Komunitní tábor</w:t>
      </w:r>
    </w:p>
    <w:p w14:paraId="76F9A6BC" w14:textId="627E78A0" w:rsidR="00201B2C" w:rsidRPr="00FE7FBD" w:rsidRDefault="00201B2C" w:rsidP="00201B2C">
      <w:pPr>
        <w:pStyle w:val="Bezmezer"/>
        <w:spacing w:line="276" w:lineRule="auto"/>
        <w:jc w:val="both"/>
        <w:rPr>
          <w:rFonts w:ascii="Times New Roman" w:hAnsi="Times New Roman"/>
          <w:b/>
          <w:bCs/>
          <w:sz w:val="24"/>
          <w:szCs w:val="24"/>
          <w:u w:val="single"/>
        </w:rPr>
      </w:pPr>
    </w:p>
    <w:p w14:paraId="28E6758E" w14:textId="77777777" w:rsidR="00201B2C" w:rsidRPr="00FE7FBD" w:rsidRDefault="00201B2C" w:rsidP="00201B2C">
      <w:pPr>
        <w:pStyle w:val="Bezmezer"/>
        <w:spacing w:line="276" w:lineRule="auto"/>
        <w:jc w:val="both"/>
        <w:rPr>
          <w:rFonts w:ascii="Times New Roman" w:hAnsi="Times New Roman"/>
          <w:b/>
          <w:bCs/>
          <w:sz w:val="24"/>
          <w:szCs w:val="24"/>
          <w:u w:val="single"/>
        </w:rPr>
      </w:pPr>
    </w:p>
    <w:tbl>
      <w:tblPr>
        <w:tblStyle w:val="Mkatabulky"/>
        <w:tblpPr w:leftFromText="141" w:rightFromText="141" w:vertAnchor="text" w:tblpY="1"/>
        <w:tblOverlap w:val="never"/>
        <w:tblW w:w="14317" w:type="dxa"/>
        <w:tblLook w:val="04A0" w:firstRow="1" w:lastRow="0" w:firstColumn="1" w:lastColumn="0" w:noHBand="0" w:noVBand="1"/>
      </w:tblPr>
      <w:tblGrid>
        <w:gridCol w:w="1020"/>
        <w:gridCol w:w="6493"/>
        <w:gridCol w:w="6804"/>
      </w:tblGrid>
      <w:tr w:rsidR="00201B2C" w:rsidRPr="00FE7FBD" w14:paraId="7B16406E" w14:textId="77777777" w:rsidTr="00201B2C">
        <w:trPr>
          <w:cantSplit/>
          <w:trHeight w:hRule="exact" w:val="719"/>
        </w:trPr>
        <w:tc>
          <w:tcPr>
            <w:tcW w:w="1020" w:type="dxa"/>
            <w:tcBorders>
              <w:top w:val="nil"/>
              <w:left w:val="nil"/>
              <w:bottom w:val="single" w:sz="4" w:space="0" w:color="auto"/>
              <w:right w:val="single" w:sz="4" w:space="0" w:color="auto"/>
            </w:tcBorders>
            <w:shd w:val="clear" w:color="auto" w:fill="auto"/>
            <w:textDirection w:val="btLr"/>
            <w:vAlign w:val="center"/>
          </w:tcPr>
          <w:p w14:paraId="27CEC509" w14:textId="77777777" w:rsidR="00201B2C" w:rsidRPr="00FE7FBD" w:rsidRDefault="00201B2C" w:rsidP="009D7D71">
            <w:pPr>
              <w:ind w:left="113" w:right="113"/>
              <w:jc w:val="center"/>
              <w:rPr>
                <w:rFonts w:asciiTheme="majorHAnsi" w:hAnsiTheme="majorHAnsi" w:cstheme="minorHAnsi"/>
                <w:sz w:val="24"/>
                <w:szCs w:val="24"/>
              </w:rPr>
            </w:pPr>
          </w:p>
        </w:tc>
        <w:tc>
          <w:tcPr>
            <w:tcW w:w="6493" w:type="dxa"/>
            <w:tcBorders>
              <w:left w:val="single" w:sz="4" w:space="0" w:color="auto"/>
            </w:tcBorders>
            <w:shd w:val="clear" w:color="auto" w:fill="auto"/>
            <w:vAlign w:val="center"/>
          </w:tcPr>
          <w:p w14:paraId="4269C0E3" w14:textId="77777777" w:rsidR="00201B2C" w:rsidRPr="00FE7FBD" w:rsidRDefault="00201B2C" w:rsidP="009D7D71">
            <w:pPr>
              <w:jc w:val="center"/>
              <w:rPr>
                <w:rFonts w:asciiTheme="majorHAnsi" w:hAnsiTheme="majorHAnsi" w:cstheme="minorHAnsi"/>
                <w:b/>
                <w:sz w:val="28"/>
                <w:szCs w:val="28"/>
              </w:rPr>
            </w:pPr>
            <w:r w:rsidRPr="00FE7FBD">
              <w:rPr>
                <w:rFonts w:asciiTheme="majorHAnsi" w:hAnsiTheme="majorHAnsi" w:cstheme="minorHAnsi"/>
                <w:b/>
                <w:sz w:val="28"/>
                <w:szCs w:val="28"/>
              </w:rPr>
              <w:t xml:space="preserve">POMOCNÉ </w:t>
            </w:r>
          </w:p>
          <w:p w14:paraId="6E199D67" w14:textId="77777777" w:rsidR="00201B2C" w:rsidRPr="00FE7FBD" w:rsidRDefault="00201B2C" w:rsidP="009D7D71">
            <w:pPr>
              <w:jc w:val="center"/>
              <w:rPr>
                <w:rFonts w:asciiTheme="majorHAnsi" w:hAnsiTheme="majorHAnsi" w:cstheme="minorHAnsi"/>
                <w:sz w:val="24"/>
                <w:szCs w:val="24"/>
              </w:rPr>
            </w:pPr>
            <w:r w:rsidRPr="00FE7FBD">
              <w:rPr>
                <w:rFonts w:asciiTheme="majorHAnsi" w:hAnsiTheme="majorHAnsi" w:cstheme="minorHAnsi"/>
                <w:sz w:val="24"/>
                <w:szCs w:val="24"/>
              </w:rPr>
              <w:t>(k dosažení cíle)</w:t>
            </w:r>
          </w:p>
        </w:tc>
        <w:tc>
          <w:tcPr>
            <w:tcW w:w="6804" w:type="dxa"/>
            <w:shd w:val="clear" w:color="auto" w:fill="auto"/>
            <w:vAlign w:val="center"/>
          </w:tcPr>
          <w:p w14:paraId="67B8698F" w14:textId="77777777" w:rsidR="00201B2C" w:rsidRPr="00FE7FBD" w:rsidRDefault="00201B2C" w:rsidP="009D7D71">
            <w:pPr>
              <w:jc w:val="center"/>
              <w:rPr>
                <w:rFonts w:asciiTheme="majorHAnsi" w:hAnsiTheme="majorHAnsi" w:cstheme="minorHAnsi"/>
                <w:b/>
                <w:sz w:val="28"/>
                <w:szCs w:val="28"/>
              </w:rPr>
            </w:pPr>
            <w:r w:rsidRPr="00FE7FBD">
              <w:rPr>
                <w:rFonts w:asciiTheme="majorHAnsi" w:hAnsiTheme="majorHAnsi" w:cstheme="minorHAnsi"/>
                <w:b/>
                <w:sz w:val="28"/>
                <w:szCs w:val="28"/>
              </w:rPr>
              <w:t>ŠKODLIVÉ</w:t>
            </w:r>
          </w:p>
          <w:p w14:paraId="28B67794" w14:textId="77777777" w:rsidR="00201B2C" w:rsidRPr="00FE7FBD" w:rsidRDefault="00201B2C" w:rsidP="009D7D71">
            <w:pPr>
              <w:jc w:val="center"/>
              <w:rPr>
                <w:rFonts w:asciiTheme="majorHAnsi" w:hAnsiTheme="majorHAnsi" w:cstheme="minorHAnsi"/>
                <w:sz w:val="24"/>
                <w:szCs w:val="24"/>
              </w:rPr>
            </w:pPr>
            <w:r w:rsidRPr="00FE7FBD">
              <w:rPr>
                <w:rFonts w:asciiTheme="majorHAnsi" w:hAnsiTheme="majorHAnsi" w:cstheme="minorHAnsi"/>
                <w:sz w:val="24"/>
                <w:szCs w:val="24"/>
              </w:rPr>
              <w:t>(k dosažení cíle)</w:t>
            </w:r>
          </w:p>
        </w:tc>
      </w:tr>
      <w:tr w:rsidR="00201B2C" w:rsidRPr="00FE7FBD" w14:paraId="7AEE6C24" w14:textId="77777777" w:rsidTr="00201B2C">
        <w:trPr>
          <w:cantSplit/>
          <w:trHeight w:hRule="exact" w:val="2554"/>
        </w:trPr>
        <w:tc>
          <w:tcPr>
            <w:tcW w:w="1020" w:type="dxa"/>
            <w:tcBorders>
              <w:top w:val="single" w:sz="4" w:space="0" w:color="auto"/>
            </w:tcBorders>
            <w:shd w:val="clear" w:color="auto" w:fill="auto"/>
            <w:textDirection w:val="btLr"/>
            <w:vAlign w:val="center"/>
          </w:tcPr>
          <w:p w14:paraId="1FB2A9BC" w14:textId="77777777" w:rsidR="00201B2C" w:rsidRPr="00FE7FBD" w:rsidRDefault="00201B2C" w:rsidP="009D7D71">
            <w:pPr>
              <w:ind w:left="113" w:right="113"/>
              <w:jc w:val="center"/>
              <w:rPr>
                <w:rFonts w:asciiTheme="majorHAnsi" w:hAnsiTheme="majorHAnsi" w:cstheme="minorHAnsi"/>
                <w:b/>
                <w:sz w:val="24"/>
                <w:szCs w:val="24"/>
              </w:rPr>
            </w:pPr>
            <w:r w:rsidRPr="00FE7FBD">
              <w:rPr>
                <w:rFonts w:asciiTheme="majorHAnsi" w:hAnsiTheme="majorHAnsi" w:cstheme="minorHAnsi"/>
                <w:b/>
                <w:sz w:val="28"/>
                <w:szCs w:val="28"/>
              </w:rPr>
              <w:t>VNITŘNÍ</w:t>
            </w:r>
            <w:r w:rsidRPr="00FE7FBD">
              <w:rPr>
                <w:rFonts w:asciiTheme="majorHAnsi" w:hAnsiTheme="majorHAnsi" w:cstheme="minorHAnsi"/>
                <w:b/>
                <w:sz w:val="28"/>
                <w:szCs w:val="28"/>
              </w:rPr>
              <w:br/>
            </w:r>
            <w:r w:rsidRPr="00FE7FBD">
              <w:rPr>
                <w:rFonts w:asciiTheme="majorHAnsi" w:hAnsiTheme="majorHAnsi" w:cstheme="minorHAnsi"/>
                <w:sz w:val="24"/>
                <w:szCs w:val="24"/>
              </w:rPr>
              <w:t>(atributy organizace)</w:t>
            </w:r>
          </w:p>
        </w:tc>
        <w:tc>
          <w:tcPr>
            <w:tcW w:w="6493" w:type="dxa"/>
            <w:shd w:val="clear" w:color="auto" w:fill="auto"/>
          </w:tcPr>
          <w:p w14:paraId="242648D2" w14:textId="77777777" w:rsidR="00201B2C" w:rsidRPr="00FE7FBD" w:rsidRDefault="00201B2C" w:rsidP="009D7D71">
            <w:pPr>
              <w:rPr>
                <w:rFonts w:asciiTheme="majorHAnsi" w:hAnsiTheme="majorHAnsi" w:cstheme="minorHAnsi"/>
                <w:sz w:val="28"/>
                <w:szCs w:val="28"/>
              </w:rPr>
            </w:pPr>
            <w:r w:rsidRPr="00FE7FBD">
              <w:rPr>
                <w:rFonts w:asciiTheme="majorHAnsi" w:hAnsiTheme="majorHAnsi" w:cstheme="minorHAnsi"/>
                <w:b/>
                <w:sz w:val="28"/>
                <w:szCs w:val="28"/>
              </w:rPr>
              <w:t>STRENGHTS</w:t>
            </w:r>
            <w:r w:rsidRPr="00FE7FBD">
              <w:rPr>
                <w:rFonts w:asciiTheme="majorHAnsi" w:hAnsiTheme="majorHAnsi" w:cstheme="minorHAnsi"/>
                <w:sz w:val="28"/>
                <w:szCs w:val="28"/>
              </w:rPr>
              <w:t xml:space="preserve"> (silné stránky)</w:t>
            </w:r>
          </w:p>
          <w:p w14:paraId="300B9D71" w14:textId="77777777" w:rsidR="00201B2C" w:rsidRPr="00FE7FBD" w:rsidRDefault="009224EA" w:rsidP="00201B2C">
            <w:pPr>
              <w:pStyle w:val="Odstavecseseznamem"/>
              <w:numPr>
                <w:ilvl w:val="0"/>
                <w:numId w:val="3"/>
              </w:numPr>
              <w:spacing w:after="0" w:line="240" w:lineRule="auto"/>
              <w:rPr>
                <w:rFonts w:asciiTheme="majorHAnsi" w:hAnsiTheme="majorHAnsi" w:cstheme="minorHAnsi"/>
                <w:b/>
                <w:sz w:val="24"/>
                <w:szCs w:val="24"/>
              </w:rPr>
            </w:pPr>
            <w:r w:rsidRPr="00FE7FBD">
              <w:rPr>
                <w:rFonts w:asciiTheme="majorHAnsi" w:hAnsiTheme="majorHAnsi" w:cstheme="minorHAnsi"/>
                <w:b/>
                <w:sz w:val="24"/>
                <w:szCs w:val="24"/>
              </w:rPr>
              <w:t>Smysluplné využití volného času v době letních prázdnin</w:t>
            </w:r>
          </w:p>
          <w:p w14:paraId="5216C682" w14:textId="18A6B531" w:rsidR="009224EA" w:rsidRPr="00FE7FBD" w:rsidRDefault="009224EA" w:rsidP="00201B2C">
            <w:pPr>
              <w:pStyle w:val="Odstavecseseznamem"/>
              <w:numPr>
                <w:ilvl w:val="0"/>
                <w:numId w:val="3"/>
              </w:numPr>
              <w:spacing w:after="0" w:line="240" w:lineRule="auto"/>
              <w:rPr>
                <w:rFonts w:asciiTheme="majorHAnsi" w:hAnsiTheme="majorHAnsi" w:cstheme="minorHAnsi"/>
                <w:b/>
                <w:sz w:val="24"/>
                <w:szCs w:val="24"/>
              </w:rPr>
            </w:pPr>
            <w:r w:rsidRPr="00FE7FBD">
              <w:rPr>
                <w:rFonts w:asciiTheme="majorHAnsi" w:hAnsiTheme="majorHAnsi" w:cstheme="minorHAnsi"/>
                <w:b/>
                <w:sz w:val="24"/>
                <w:szCs w:val="24"/>
              </w:rPr>
              <w:t xml:space="preserve">Udržování vazeb dětí v komunitě </w:t>
            </w:r>
          </w:p>
          <w:p w14:paraId="4E81CE00" w14:textId="360F4C85" w:rsidR="009224EA" w:rsidRPr="00FE7FBD" w:rsidRDefault="009224EA" w:rsidP="00201B2C">
            <w:pPr>
              <w:pStyle w:val="Odstavecseseznamem"/>
              <w:numPr>
                <w:ilvl w:val="0"/>
                <w:numId w:val="3"/>
              </w:numPr>
              <w:spacing w:after="0" w:line="240" w:lineRule="auto"/>
              <w:rPr>
                <w:rFonts w:asciiTheme="majorHAnsi" w:hAnsiTheme="majorHAnsi" w:cstheme="minorHAnsi"/>
                <w:b/>
                <w:sz w:val="24"/>
                <w:szCs w:val="24"/>
              </w:rPr>
            </w:pPr>
            <w:r w:rsidRPr="00FE7FBD">
              <w:rPr>
                <w:rFonts w:asciiTheme="majorHAnsi" w:hAnsiTheme="majorHAnsi" w:cstheme="minorHAnsi"/>
                <w:b/>
                <w:sz w:val="24"/>
                <w:szCs w:val="24"/>
              </w:rPr>
              <w:t>Účinný nástroj pro integraci dětí z různých sociálních vrstev</w:t>
            </w:r>
            <w:r w:rsidR="00DE163D" w:rsidRPr="00FE7FBD">
              <w:rPr>
                <w:rFonts w:asciiTheme="majorHAnsi" w:hAnsiTheme="majorHAnsi" w:cstheme="minorHAnsi"/>
                <w:b/>
                <w:sz w:val="24"/>
                <w:szCs w:val="24"/>
              </w:rPr>
              <w:t>/cizinců</w:t>
            </w:r>
          </w:p>
          <w:p w14:paraId="3355DF87" w14:textId="03F75147" w:rsidR="009224EA" w:rsidRPr="00FE7FBD" w:rsidRDefault="009224EA" w:rsidP="00201B2C">
            <w:pPr>
              <w:pStyle w:val="Odstavecseseznamem"/>
              <w:numPr>
                <w:ilvl w:val="0"/>
                <w:numId w:val="3"/>
              </w:numPr>
              <w:spacing w:after="0" w:line="240" w:lineRule="auto"/>
              <w:rPr>
                <w:rFonts w:asciiTheme="majorHAnsi" w:hAnsiTheme="majorHAnsi" w:cstheme="minorHAnsi"/>
                <w:b/>
                <w:sz w:val="24"/>
                <w:szCs w:val="24"/>
              </w:rPr>
            </w:pPr>
            <w:r w:rsidRPr="00FE7FBD">
              <w:rPr>
                <w:rFonts w:asciiTheme="majorHAnsi" w:hAnsiTheme="majorHAnsi" w:cstheme="minorHAnsi"/>
                <w:b/>
                <w:sz w:val="24"/>
                <w:szCs w:val="24"/>
              </w:rPr>
              <w:t xml:space="preserve">Finanční pomoc rodinám </w:t>
            </w:r>
          </w:p>
          <w:p w14:paraId="41F5C4CB" w14:textId="6F428357" w:rsidR="00DE163D" w:rsidRPr="00FE7FBD" w:rsidRDefault="00DE163D" w:rsidP="00201B2C">
            <w:pPr>
              <w:pStyle w:val="Odstavecseseznamem"/>
              <w:numPr>
                <w:ilvl w:val="0"/>
                <w:numId w:val="3"/>
              </w:numPr>
              <w:spacing w:after="0" w:line="240" w:lineRule="auto"/>
              <w:rPr>
                <w:rFonts w:asciiTheme="majorHAnsi" w:hAnsiTheme="majorHAnsi" w:cstheme="minorHAnsi"/>
                <w:b/>
                <w:sz w:val="24"/>
                <w:szCs w:val="24"/>
              </w:rPr>
            </w:pPr>
            <w:r w:rsidRPr="00FE7FBD">
              <w:rPr>
                <w:rFonts w:asciiTheme="majorHAnsi" w:hAnsiTheme="majorHAnsi" w:cstheme="minorHAnsi"/>
                <w:b/>
                <w:sz w:val="24"/>
                <w:szCs w:val="24"/>
              </w:rPr>
              <w:t xml:space="preserve">Rodiče dětí mohou </w:t>
            </w:r>
            <w:r w:rsidR="00B716B9" w:rsidRPr="00FE7FBD">
              <w:rPr>
                <w:rFonts w:asciiTheme="majorHAnsi" w:hAnsiTheme="majorHAnsi" w:cstheme="minorHAnsi"/>
                <w:b/>
                <w:sz w:val="24"/>
                <w:szCs w:val="24"/>
              </w:rPr>
              <w:t xml:space="preserve">pracovat </w:t>
            </w:r>
            <w:r w:rsidRPr="00FE7FBD">
              <w:rPr>
                <w:rFonts w:asciiTheme="majorHAnsi" w:hAnsiTheme="majorHAnsi" w:cstheme="minorHAnsi"/>
                <w:b/>
                <w:sz w:val="24"/>
                <w:szCs w:val="24"/>
              </w:rPr>
              <w:t>s klidným svědomím, že je o dítě postaráno, do práce</w:t>
            </w:r>
          </w:p>
          <w:p w14:paraId="6BC46A9E" w14:textId="30A55767" w:rsidR="009224EA" w:rsidRPr="00FE7FBD" w:rsidRDefault="009224EA" w:rsidP="009224EA">
            <w:pPr>
              <w:rPr>
                <w:rFonts w:asciiTheme="majorHAnsi" w:hAnsiTheme="majorHAnsi" w:cstheme="minorHAnsi"/>
                <w:b/>
                <w:sz w:val="24"/>
                <w:szCs w:val="24"/>
              </w:rPr>
            </w:pPr>
          </w:p>
        </w:tc>
        <w:tc>
          <w:tcPr>
            <w:tcW w:w="6804" w:type="dxa"/>
            <w:shd w:val="clear" w:color="auto" w:fill="auto"/>
          </w:tcPr>
          <w:p w14:paraId="693B106E" w14:textId="77777777" w:rsidR="00201B2C" w:rsidRPr="00FE7FBD" w:rsidRDefault="00201B2C" w:rsidP="009D7D71">
            <w:pPr>
              <w:rPr>
                <w:rFonts w:asciiTheme="majorHAnsi" w:hAnsiTheme="majorHAnsi" w:cstheme="minorHAnsi"/>
                <w:sz w:val="28"/>
                <w:szCs w:val="28"/>
              </w:rPr>
            </w:pPr>
            <w:r w:rsidRPr="00FE7FBD">
              <w:rPr>
                <w:rFonts w:asciiTheme="majorHAnsi" w:hAnsiTheme="majorHAnsi" w:cstheme="minorHAnsi"/>
                <w:b/>
                <w:sz w:val="28"/>
                <w:szCs w:val="28"/>
              </w:rPr>
              <w:t>WEAKNESSES</w:t>
            </w:r>
            <w:r w:rsidRPr="00FE7FBD">
              <w:rPr>
                <w:rFonts w:asciiTheme="majorHAnsi" w:hAnsiTheme="majorHAnsi" w:cstheme="minorHAnsi"/>
                <w:sz w:val="28"/>
                <w:szCs w:val="28"/>
              </w:rPr>
              <w:t xml:space="preserve"> (slabé stránky)</w:t>
            </w:r>
          </w:p>
          <w:p w14:paraId="2ECCE371" w14:textId="70AF7CAB" w:rsidR="00201B2C" w:rsidRPr="00FE7FBD" w:rsidRDefault="009224EA" w:rsidP="00201B2C">
            <w:pPr>
              <w:pStyle w:val="Odstavecseseznamem"/>
              <w:numPr>
                <w:ilvl w:val="0"/>
                <w:numId w:val="3"/>
              </w:numPr>
              <w:spacing w:after="0" w:line="240" w:lineRule="auto"/>
              <w:rPr>
                <w:rFonts w:asciiTheme="majorHAnsi" w:hAnsiTheme="majorHAnsi" w:cstheme="minorHAnsi"/>
                <w:sz w:val="24"/>
                <w:szCs w:val="24"/>
              </w:rPr>
            </w:pPr>
            <w:r w:rsidRPr="00FE7FBD">
              <w:rPr>
                <w:rFonts w:asciiTheme="majorHAnsi" w:hAnsiTheme="majorHAnsi" w:cstheme="minorHAnsi"/>
                <w:sz w:val="24"/>
                <w:szCs w:val="24"/>
              </w:rPr>
              <w:t>Nejasná udržitelnost nastartovaných aktivit financování do budoucna</w:t>
            </w:r>
          </w:p>
          <w:p w14:paraId="174EA475" w14:textId="0ED0F2A5" w:rsidR="00DE163D" w:rsidRPr="00FE7FBD" w:rsidRDefault="003875AF" w:rsidP="00201B2C">
            <w:pPr>
              <w:pStyle w:val="Odstavecseseznamem"/>
              <w:numPr>
                <w:ilvl w:val="0"/>
                <w:numId w:val="3"/>
              </w:numPr>
              <w:spacing w:after="0" w:line="240" w:lineRule="auto"/>
              <w:rPr>
                <w:rFonts w:asciiTheme="majorHAnsi" w:hAnsiTheme="majorHAnsi" w:cstheme="minorHAnsi"/>
                <w:sz w:val="24"/>
                <w:szCs w:val="24"/>
              </w:rPr>
            </w:pPr>
            <w:r w:rsidRPr="00FE7FBD">
              <w:rPr>
                <w:rFonts w:asciiTheme="majorHAnsi" w:hAnsiTheme="majorHAnsi" w:cstheme="minorHAnsi"/>
                <w:sz w:val="24"/>
                <w:szCs w:val="24"/>
              </w:rPr>
              <w:t>Vyšší rizikovost projektu (ztráta finančních prostředků)</w:t>
            </w:r>
          </w:p>
          <w:p w14:paraId="19F22E7F" w14:textId="56B50425" w:rsidR="00DE163D" w:rsidRPr="00FE7FBD" w:rsidRDefault="00B716B9" w:rsidP="003875AF">
            <w:pPr>
              <w:pStyle w:val="Odstavecseseznamem"/>
              <w:numPr>
                <w:ilvl w:val="0"/>
                <w:numId w:val="3"/>
              </w:numPr>
              <w:spacing w:after="0" w:line="240" w:lineRule="auto"/>
              <w:rPr>
                <w:rFonts w:asciiTheme="majorHAnsi" w:hAnsiTheme="majorHAnsi" w:cstheme="minorHAnsi"/>
                <w:sz w:val="24"/>
                <w:szCs w:val="24"/>
              </w:rPr>
            </w:pPr>
            <w:r w:rsidRPr="00FE7FBD">
              <w:rPr>
                <w:rFonts w:asciiTheme="majorHAnsi" w:hAnsiTheme="majorHAnsi" w:cstheme="minorHAnsi"/>
                <w:sz w:val="24"/>
                <w:szCs w:val="24"/>
              </w:rPr>
              <w:t>Malá zkušenost s pořádáním Dětských klubů a Komunitních táborů</w:t>
            </w:r>
          </w:p>
        </w:tc>
      </w:tr>
      <w:tr w:rsidR="00201B2C" w:rsidRPr="00FE7FBD" w14:paraId="79B2BCAB" w14:textId="77777777" w:rsidTr="00201B2C">
        <w:trPr>
          <w:cantSplit/>
          <w:trHeight w:hRule="exact" w:val="2846"/>
        </w:trPr>
        <w:tc>
          <w:tcPr>
            <w:tcW w:w="1020" w:type="dxa"/>
            <w:shd w:val="clear" w:color="auto" w:fill="auto"/>
            <w:textDirection w:val="btLr"/>
            <w:vAlign w:val="center"/>
          </w:tcPr>
          <w:p w14:paraId="27B78F26" w14:textId="77777777" w:rsidR="00201B2C" w:rsidRPr="00FE7FBD" w:rsidRDefault="00201B2C" w:rsidP="009D7D71">
            <w:pPr>
              <w:ind w:left="113" w:right="113"/>
              <w:jc w:val="center"/>
              <w:rPr>
                <w:rFonts w:asciiTheme="majorHAnsi" w:hAnsiTheme="majorHAnsi" w:cstheme="minorHAnsi"/>
                <w:b/>
                <w:sz w:val="24"/>
                <w:szCs w:val="24"/>
              </w:rPr>
            </w:pPr>
            <w:r w:rsidRPr="00FE7FBD">
              <w:rPr>
                <w:rFonts w:asciiTheme="majorHAnsi" w:hAnsiTheme="majorHAnsi" w:cstheme="minorHAnsi"/>
                <w:b/>
                <w:sz w:val="28"/>
                <w:szCs w:val="28"/>
              </w:rPr>
              <w:t>VNĚJŠÍ</w:t>
            </w:r>
            <w:r w:rsidRPr="00FE7FBD">
              <w:rPr>
                <w:rFonts w:asciiTheme="majorHAnsi" w:hAnsiTheme="majorHAnsi" w:cstheme="minorHAnsi"/>
                <w:b/>
                <w:sz w:val="28"/>
                <w:szCs w:val="28"/>
              </w:rPr>
              <w:br/>
            </w:r>
            <w:r w:rsidRPr="00FE7FBD">
              <w:rPr>
                <w:rFonts w:asciiTheme="majorHAnsi" w:hAnsiTheme="majorHAnsi" w:cstheme="minorHAnsi"/>
                <w:sz w:val="24"/>
                <w:szCs w:val="24"/>
              </w:rPr>
              <w:t>(atributy prostředí)</w:t>
            </w:r>
          </w:p>
        </w:tc>
        <w:tc>
          <w:tcPr>
            <w:tcW w:w="6493" w:type="dxa"/>
            <w:shd w:val="clear" w:color="auto" w:fill="auto"/>
          </w:tcPr>
          <w:p w14:paraId="47FB7833" w14:textId="77777777" w:rsidR="00201B2C" w:rsidRPr="00FE7FBD" w:rsidRDefault="00201B2C" w:rsidP="009D7D71">
            <w:pPr>
              <w:rPr>
                <w:rFonts w:asciiTheme="majorHAnsi" w:hAnsiTheme="majorHAnsi" w:cstheme="minorHAnsi"/>
                <w:sz w:val="28"/>
                <w:szCs w:val="28"/>
              </w:rPr>
            </w:pPr>
            <w:r w:rsidRPr="00FE7FBD">
              <w:rPr>
                <w:rFonts w:asciiTheme="majorHAnsi" w:hAnsiTheme="majorHAnsi" w:cstheme="minorHAnsi"/>
                <w:b/>
                <w:sz w:val="28"/>
                <w:szCs w:val="28"/>
              </w:rPr>
              <w:t>OPPORTUNITIES</w:t>
            </w:r>
            <w:r w:rsidRPr="00FE7FBD">
              <w:rPr>
                <w:rFonts w:asciiTheme="majorHAnsi" w:hAnsiTheme="majorHAnsi" w:cstheme="minorHAnsi"/>
                <w:sz w:val="28"/>
                <w:szCs w:val="28"/>
              </w:rPr>
              <w:t xml:space="preserve"> (příležitosti)</w:t>
            </w:r>
          </w:p>
          <w:p w14:paraId="4363E537" w14:textId="77777777" w:rsidR="00201B2C" w:rsidRPr="00FE7FBD" w:rsidRDefault="009224EA" w:rsidP="00201B2C">
            <w:pPr>
              <w:pStyle w:val="Odstavecseseznamem"/>
              <w:numPr>
                <w:ilvl w:val="0"/>
                <w:numId w:val="2"/>
              </w:numPr>
              <w:spacing w:after="0" w:line="240" w:lineRule="auto"/>
              <w:rPr>
                <w:rFonts w:asciiTheme="majorHAnsi" w:hAnsiTheme="majorHAnsi" w:cstheme="minorHAnsi"/>
                <w:sz w:val="24"/>
                <w:szCs w:val="24"/>
              </w:rPr>
            </w:pPr>
            <w:r w:rsidRPr="00FE7FBD">
              <w:rPr>
                <w:rFonts w:asciiTheme="majorHAnsi" w:hAnsiTheme="majorHAnsi" w:cstheme="minorHAnsi"/>
                <w:sz w:val="24"/>
                <w:szCs w:val="24"/>
              </w:rPr>
              <w:t>Nastavení přátelštějšího prostředí mezi žáky a učiteli</w:t>
            </w:r>
          </w:p>
          <w:p w14:paraId="64D1AE40" w14:textId="77777777" w:rsidR="009224EA" w:rsidRPr="00FE7FBD" w:rsidRDefault="009224EA" w:rsidP="00201B2C">
            <w:pPr>
              <w:pStyle w:val="Odstavecseseznamem"/>
              <w:numPr>
                <w:ilvl w:val="0"/>
                <w:numId w:val="2"/>
              </w:numPr>
              <w:spacing w:after="0" w:line="240" w:lineRule="auto"/>
              <w:rPr>
                <w:rFonts w:asciiTheme="majorHAnsi" w:hAnsiTheme="majorHAnsi" w:cstheme="minorHAnsi"/>
                <w:sz w:val="24"/>
                <w:szCs w:val="24"/>
              </w:rPr>
            </w:pPr>
            <w:r w:rsidRPr="00FE7FBD">
              <w:rPr>
                <w:rFonts w:asciiTheme="majorHAnsi" w:hAnsiTheme="majorHAnsi" w:cstheme="minorHAnsi"/>
                <w:sz w:val="24"/>
                <w:szCs w:val="24"/>
              </w:rPr>
              <w:t>Nasměrování aktivit vedoucích k osvětě (ekologie, dopravní minimum, polytechnické obory apod.)</w:t>
            </w:r>
          </w:p>
          <w:p w14:paraId="08D3B8FA" w14:textId="0C0BBD14" w:rsidR="003875AF" w:rsidRPr="00FE7FBD" w:rsidRDefault="003875AF" w:rsidP="00201B2C">
            <w:pPr>
              <w:pStyle w:val="Odstavecseseznamem"/>
              <w:numPr>
                <w:ilvl w:val="0"/>
                <w:numId w:val="2"/>
              </w:numPr>
              <w:spacing w:after="0" w:line="240" w:lineRule="auto"/>
              <w:rPr>
                <w:rFonts w:asciiTheme="majorHAnsi" w:hAnsiTheme="majorHAnsi" w:cstheme="minorHAnsi"/>
                <w:sz w:val="24"/>
                <w:szCs w:val="24"/>
              </w:rPr>
            </w:pPr>
            <w:r w:rsidRPr="00FE7FBD">
              <w:rPr>
                <w:rFonts w:asciiTheme="majorHAnsi" w:hAnsiTheme="majorHAnsi" w:cstheme="minorHAnsi"/>
                <w:sz w:val="24"/>
                <w:szCs w:val="24"/>
              </w:rPr>
              <w:t>Spolupráce s místními školami</w:t>
            </w:r>
          </w:p>
          <w:p w14:paraId="39616CE7" w14:textId="5E13D6AF" w:rsidR="003875AF" w:rsidRPr="00FE7FBD" w:rsidRDefault="00B716B9" w:rsidP="00201B2C">
            <w:pPr>
              <w:pStyle w:val="Odstavecseseznamem"/>
              <w:numPr>
                <w:ilvl w:val="0"/>
                <w:numId w:val="2"/>
              </w:numPr>
              <w:spacing w:after="0" w:line="240" w:lineRule="auto"/>
              <w:rPr>
                <w:rFonts w:asciiTheme="majorHAnsi" w:hAnsiTheme="majorHAnsi" w:cstheme="minorHAnsi"/>
                <w:sz w:val="24"/>
                <w:szCs w:val="24"/>
              </w:rPr>
            </w:pPr>
            <w:r w:rsidRPr="00FE7FBD">
              <w:rPr>
                <w:rFonts w:asciiTheme="majorHAnsi" w:hAnsiTheme="majorHAnsi" w:cstheme="minorHAnsi"/>
                <w:sz w:val="24"/>
                <w:szCs w:val="24"/>
              </w:rPr>
              <w:t>Možnost získání dotace na provoz Dětského klubu a Komunitního tábora</w:t>
            </w:r>
          </w:p>
          <w:p w14:paraId="153F1CBD" w14:textId="2E576060" w:rsidR="003875AF" w:rsidRPr="00FE7FBD" w:rsidRDefault="00B716B9" w:rsidP="00201B2C">
            <w:pPr>
              <w:pStyle w:val="Odstavecseseznamem"/>
              <w:numPr>
                <w:ilvl w:val="0"/>
                <w:numId w:val="2"/>
              </w:numPr>
              <w:spacing w:after="0" w:line="240" w:lineRule="auto"/>
              <w:rPr>
                <w:rFonts w:asciiTheme="majorHAnsi" w:hAnsiTheme="majorHAnsi" w:cstheme="minorHAnsi"/>
                <w:sz w:val="24"/>
                <w:szCs w:val="24"/>
              </w:rPr>
            </w:pPr>
            <w:r w:rsidRPr="00FE7FBD">
              <w:rPr>
                <w:rFonts w:asciiTheme="majorHAnsi" w:hAnsiTheme="majorHAnsi" w:cstheme="minorHAnsi"/>
                <w:sz w:val="24"/>
                <w:szCs w:val="24"/>
              </w:rPr>
              <w:t xml:space="preserve">Pomoc </w:t>
            </w:r>
            <w:proofErr w:type="gramStart"/>
            <w:r w:rsidRPr="00FE7FBD">
              <w:rPr>
                <w:rFonts w:asciiTheme="majorHAnsi" w:hAnsiTheme="majorHAnsi" w:cstheme="minorHAnsi"/>
                <w:sz w:val="24"/>
                <w:szCs w:val="24"/>
              </w:rPr>
              <w:t xml:space="preserve">pracujícím </w:t>
            </w:r>
            <w:r w:rsidR="003875AF" w:rsidRPr="00FE7FBD">
              <w:rPr>
                <w:rFonts w:asciiTheme="majorHAnsi" w:hAnsiTheme="majorHAnsi" w:cstheme="minorHAnsi"/>
                <w:sz w:val="24"/>
                <w:szCs w:val="24"/>
              </w:rPr>
              <w:t xml:space="preserve"> rodičů</w:t>
            </w:r>
            <w:r w:rsidRPr="00FE7FBD">
              <w:rPr>
                <w:rFonts w:asciiTheme="majorHAnsi" w:hAnsiTheme="majorHAnsi" w:cstheme="minorHAnsi"/>
                <w:sz w:val="24"/>
                <w:szCs w:val="24"/>
              </w:rPr>
              <w:t>m</w:t>
            </w:r>
            <w:proofErr w:type="gramEnd"/>
          </w:p>
        </w:tc>
        <w:tc>
          <w:tcPr>
            <w:tcW w:w="6804" w:type="dxa"/>
            <w:shd w:val="clear" w:color="auto" w:fill="auto"/>
          </w:tcPr>
          <w:p w14:paraId="313E3AD4" w14:textId="77777777" w:rsidR="00201B2C" w:rsidRPr="00FE7FBD" w:rsidRDefault="00201B2C" w:rsidP="009D7D71">
            <w:pPr>
              <w:rPr>
                <w:rFonts w:asciiTheme="majorHAnsi" w:hAnsiTheme="majorHAnsi" w:cstheme="minorHAnsi"/>
                <w:sz w:val="28"/>
                <w:szCs w:val="28"/>
              </w:rPr>
            </w:pPr>
            <w:r w:rsidRPr="00FE7FBD">
              <w:rPr>
                <w:rFonts w:asciiTheme="majorHAnsi" w:hAnsiTheme="majorHAnsi" w:cstheme="minorHAnsi"/>
                <w:b/>
                <w:sz w:val="28"/>
                <w:szCs w:val="28"/>
              </w:rPr>
              <w:t>THREATS</w:t>
            </w:r>
            <w:r w:rsidRPr="00FE7FBD">
              <w:rPr>
                <w:rFonts w:asciiTheme="majorHAnsi" w:hAnsiTheme="majorHAnsi" w:cstheme="minorHAnsi"/>
                <w:sz w:val="28"/>
                <w:szCs w:val="28"/>
              </w:rPr>
              <w:t xml:space="preserve"> (hrozby)</w:t>
            </w:r>
          </w:p>
          <w:p w14:paraId="391ABFD1" w14:textId="77777777" w:rsidR="00201B2C" w:rsidRPr="00FE7FBD" w:rsidRDefault="009224EA" w:rsidP="003875AF">
            <w:pPr>
              <w:pStyle w:val="Odstavecseseznamem"/>
              <w:numPr>
                <w:ilvl w:val="0"/>
                <w:numId w:val="1"/>
              </w:numPr>
              <w:spacing w:after="0" w:line="240" w:lineRule="auto"/>
              <w:rPr>
                <w:rFonts w:asciiTheme="majorHAnsi" w:hAnsiTheme="majorHAnsi" w:cstheme="minorHAnsi"/>
                <w:sz w:val="24"/>
                <w:szCs w:val="24"/>
              </w:rPr>
            </w:pPr>
            <w:r w:rsidRPr="00FE7FBD">
              <w:rPr>
                <w:rFonts w:asciiTheme="majorHAnsi" w:hAnsiTheme="majorHAnsi" w:cstheme="minorHAnsi"/>
                <w:sz w:val="24"/>
                <w:szCs w:val="24"/>
              </w:rPr>
              <w:t>Hodně zájemců z řad škol a realizátorů, kteří budou chtít podporu využít</w:t>
            </w:r>
          </w:p>
          <w:p w14:paraId="6ED38293" w14:textId="5343256F" w:rsidR="009224EA" w:rsidRPr="00FE7FBD" w:rsidRDefault="009224EA" w:rsidP="003875AF">
            <w:pPr>
              <w:pStyle w:val="Odstavecseseznamem"/>
              <w:numPr>
                <w:ilvl w:val="0"/>
                <w:numId w:val="1"/>
              </w:numPr>
              <w:spacing w:after="0" w:line="240" w:lineRule="auto"/>
              <w:rPr>
                <w:rFonts w:asciiTheme="majorHAnsi" w:hAnsiTheme="majorHAnsi" w:cstheme="minorHAnsi"/>
                <w:sz w:val="24"/>
                <w:szCs w:val="24"/>
              </w:rPr>
            </w:pPr>
            <w:r w:rsidRPr="00FE7FBD">
              <w:rPr>
                <w:rFonts w:asciiTheme="majorHAnsi" w:hAnsiTheme="majorHAnsi" w:cstheme="minorHAnsi"/>
                <w:sz w:val="24"/>
                <w:szCs w:val="24"/>
              </w:rPr>
              <w:t>Diskriminace placených táborů v</w:t>
            </w:r>
            <w:r w:rsidR="003875AF" w:rsidRPr="00FE7FBD">
              <w:rPr>
                <w:rFonts w:asciiTheme="majorHAnsi" w:hAnsiTheme="majorHAnsi" w:cstheme="minorHAnsi"/>
                <w:sz w:val="24"/>
                <w:szCs w:val="24"/>
              </w:rPr>
              <w:t> </w:t>
            </w:r>
            <w:r w:rsidRPr="00FE7FBD">
              <w:rPr>
                <w:rFonts w:asciiTheme="majorHAnsi" w:hAnsiTheme="majorHAnsi" w:cstheme="minorHAnsi"/>
                <w:sz w:val="24"/>
                <w:szCs w:val="24"/>
              </w:rPr>
              <w:t>území</w:t>
            </w:r>
          </w:p>
          <w:p w14:paraId="51FFF362" w14:textId="77777777" w:rsidR="003875AF" w:rsidRPr="00FE7FBD" w:rsidRDefault="003875AF" w:rsidP="003875AF">
            <w:pPr>
              <w:pStyle w:val="Odstavecseseznamem"/>
              <w:numPr>
                <w:ilvl w:val="0"/>
                <w:numId w:val="1"/>
              </w:numPr>
              <w:spacing w:after="0" w:line="240" w:lineRule="auto"/>
              <w:rPr>
                <w:rFonts w:asciiTheme="majorHAnsi" w:hAnsiTheme="majorHAnsi" w:cstheme="minorHAnsi"/>
                <w:sz w:val="24"/>
                <w:szCs w:val="24"/>
              </w:rPr>
            </w:pPr>
            <w:r w:rsidRPr="00FE7FBD">
              <w:rPr>
                <w:rFonts w:asciiTheme="majorHAnsi" w:hAnsiTheme="majorHAnsi" w:cstheme="minorHAnsi"/>
                <w:sz w:val="24"/>
                <w:szCs w:val="24"/>
              </w:rPr>
              <w:t>Neznámá konkurence</w:t>
            </w:r>
          </w:p>
          <w:p w14:paraId="6328CB32" w14:textId="77777777" w:rsidR="003875AF" w:rsidRPr="00FE7FBD" w:rsidRDefault="003875AF" w:rsidP="003875AF">
            <w:pPr>
              <w:pStyle w:val="Odstavecseseznamem"/>
              <w:numPr>
                <w:ilvl w:val="0"/>
                <w:numId w:val="1"/>
              </w:numPr>
              <w:spacing w:after="0" w:line="240" w:lineRule="auto"/>
              <w:rPr>
                <w:rFonts w:asciiTheme="majorHAnsi" w:hAnsiTheme="majorHAnsi" w:cstheme="minorHAnsi"/>
                <w:sz w:val="24"/>
                <w:szCs w:val="24"/>
              </w:rPr>
            </w:pPr>
            <w:r w:rsidRPr="00FE7FBD">
              <w:rPr>
                <w:rFonts w:asciiTheme="majorHAnsi" w:hAnsiTheme="majorHAnsi" w:cstheme="minorHAnsi"/>
                <w:sz w:val="24"/>
                <w:szCs w:val="24"/>
              </w:rPr>
              <w:t>Opatrnost rodičů (nízká důvěra)</w:t>
            </w:r>
          </w:p>
          <w:p w14:paraId="3B63AB63" w14:textId="68A729AA" w:rsidR="003875AF" w:rsidRPr="00FE7FBD" w:rsidRDefault="00B716B9" w:rsidP="003875AF">
            <w:pPr>
              <w:pStyle w:val="Odstavecseseznamem"/>
              <w:numPr>
                <w:ilvl w:val="0"/>
                <w:numId w:val="1"/>
              </w:numPr>
              <w:spacing w:after="0" w:line="240" w:lineRule="auto"/>
              <w:rPr>
                <w:rFonts w:asciiTheme="majorHAnsi" w:hAnsiTheme="majorHAnsi" w:cstheme="minorHAnsi"/>
                <w:sz w:val="24"/>
                <w:szCs w:val="24"/>
              </w:rPr>
            </w:pPr>
            <w:r w:rsidRPr="00FE7FBD">
              <w:rPr>
                <w:rFonts w:asciiTheme="majorHAnsi" w:hAnsiTheme="majorHAnsi" w:cstheme="minorHAnsi"/>
                <w:sz w:val="24"/>
                <w:szCs w:val="24"/>
              </w:rPr>
              <w:t>Obsazenost stálými klienty (dětmi) bez možnosti přijetí nových dětí</w:t>
            </w:r>
          </w:p>
        </w:tc>
      </w:tr>
    </w:tbl>
    <w:p w14:paraId="4527FC00" w14:textId="11DFCF06" w:rsidR="00201B2C" w:rsidRPr="00FE7FBD" w:rsidRDefault="00201B2C" w:rsidP="00F13B29">
      <w:pPr>
        <w:pStyle w:val="Bezmezer"/>
        <w:spacing w:line="276" w:lineRule="auto"/>
        <w:jc w:val="both"/>
        <w:rPr>
          <w:rFonts w:ascii="Times New Roman" w:hAnsi="Times New Roman"/>
          <w:sz w:val="24"/>
          <w:szCs w:val="24"/>
        </w:rPr>
      </w:pPr>
    </w:p>
    <w:p w14:paraId="01276827" w14:textId="5FD35584" w:rsidR="00201B2C" w:rsidRPr="00FE7FBD" w:rsidRDefault="00201B2C" w:rsidP="00F13B29">
      <w:pPr>
        <w:pStyle w:val="Bezmezer"/>
        <w:spacing w:line="276" w:lineRule="auto"/>
        <w:jc w:val="both"/>
        <w:rPr>
          <w:rFonts w:ascii="Times New Roman" w:hAnsi="Times New Roman"/>
          <w:sz w:val="24"/>
          <w:szCs w:val="24"/>
        </w:rPr>
      </w:pPr>
    </w:p>
    <w:p w14:paraId="7CEB5041" w14:textId="77777777" w:rsidR="00201B2C" w:rsidRPr="00FE7FBD" w:rsidRDefault="00201B2C" w:rsidP="00F13B29">
      <w:pPr>
        <w:pStyle w:val="Bezmezer"/>
        <w:spacing w:line="276" w:lineRule="auto"/>
        <w:jc w:val="both"/>
        <w:rPr>
          <w:rFonts w:ascii="Times New Roman" w:hAnsi="Times New Roman"/>
          <w:sz w:val="24"/>
          <w:szCs w:val="24"/>
        </w:rPr>
      </w:pPr>
    </w:p>
    <w:p w14:paraId="16364CFF" w14:textId="3C349865" w:rsidR="00B60655" w:rsidRPr="00FE7FBD" w:rsidRDefault="00B60655" w:rsidP="00F13B29">
      <w:pPr>
        <w:pStyle w:val="Bezmezer"/>
        <w:spacing w:line="276" w:lineRule="auto"/>
        <w:jc w:val="both"/>
        <w:rPr>
          <w:rFonts w:ascii="Times New Roman" w:hAnsi="Times New Roman"/>
          <w:sz w:val="24"/>
          <w:szCs w:val="24"/>
        </w:rPr>
      </w:pPr>
    </w:p>
    <w:p w14:paraId="48C738A7" w14:textId="2BCF696A" w:rsidR="00B60655" w:rsidRPr="00FE7FBD" w:rsidRDefault="00B60655" w:rsidP="00F13B29">
      <w:pPr>
        <w:pStyle w:val="Bezmezer"/>
        <w:spacing w:line="276" w:lineRule="auto"/>
        <w:jc w:val="both"/>
        <w:rPr>
          <w:rFonts w:ascii="Times New Roman" w:hAnsi="Times New Roman"/>
          <w:color w:val="000000"/>
          <w:sz w:val="24"/>
          <w:szCs w:val="24"/>
        </w:rPr>
      </w:pPr>
      <w:r w:rsidRPr="00FE7FBD">
        <w:rPr>
          <w:rFonts w:ascii="Times New Roman" w:hAnsi="Times New Roman"/>
          <w:b/>
          <w:bCs/>
          <w:sz w:val="24"/>
          <w:szCs w:val="24"/>
          <w:u w:val="single"/>
        </w:rPr>
        <w:t>2/ Palia</w:t>
      </w:r>
      <w:r w:rsidR="0034154D" w:rsidRPr="00FE7FBD">
        <w:rPr>
          <w:rFonts w:ascii="Times New Roman" w:hAnsi="Times New Roman"/>
          <w:b/>
          <w:bCs/>
          <w:sz w:val="24"/>
          <w:szCs w:val="24"/>
          <w:u w:val="single"/>
        </w:rPr>
        <w:t>t</w:t>
      </w:r>
      <w:r w:rsidRPr="00FE7FBD">
        <w:rPr>
          <w:rFonts w:ascii="Times New Roman" w:hAnsi="Times New Roman"/>
          <w:b/>
          <w:bCs/>
          <w:sz w:val="24"/>
          <w:szCs w:val="24"/>
          <w:u w:val="single"/>
        </w:rPr>
        <w:t>ivní péče</w:t>
      </w:r>
      <w:r w:rsidR="0034154D" w:rsidRPr="00FE7FBD">
        <w:rPr>
          <w:rFonts w:ascii="Times New Roman" w:hAnsi="Times New Roman"/>
          <w:b/>
          <w:bCs/>
          <w:sz w:val="24"/>
          <w:szCs w:val="24"/>
          <w:u w:val="single"/>
        </w:rPr>
        <w:t xml:space="preserve"> + nákup kompenzačních pomůcek</w:t>
      </w:r>
      <w:r w:rsidR="001601DB" w:rsidRPr="00FE7FBD">
        <w:rPr>
          <w:rFonts w:ascii="Times New Roman" w:hAnsi="Times New Roman"/>
          <w:b/>
          <w:bCs/>
          <w:sz w:val="24"/>
          <w:szCs w:val="24"/>
          <w:u w:val="single"/>
        </w:rPr>
        <w:t xml:space="preserve"> pro seniory, dospělé, děti, handicapované</w:t>
      </w:r>
    </w:p>
    <w:p w14:paraId="06977F79" w14:textId="13631C7D" w:rsidR="007D5365" w:rsidRPr="00FE7FBD" w:rsidRDefault="0034154D" w:rsidP="00F13B29">
      <w:pPr>
        <w:pStyle w:val="Bezmezer"/>
        <w:spacing w:line="276" w:lineRule="auto"/>
        <w:jc w:val="both"/>
        <w:rPr>
          <w:rFonts w:ascii="Times New Roman" w:hAnsi="Times New Roman"/>
          <w:sz w:val="24"/>
          <w:szCs w:val="24"/>
        </w:rPr>
      </w:pPr>
      <w:r w:rsidRPr="00FE7FBD">
        <w:rPr>
          <w:rFonts w:ascii="Times New Roman" w:hAnsi="Times New Roman"/>
          <w:sz w:val="24"/>
          <w:szCs w:val="24"/>
        </w:rPr>
        <w:t xml:space="preserve">Koordinátor </w:t>
      </w:r>
      <w:r w:rsidR="008131E1" w:rsidRPr="00FE7FBD">
        <w:rPr>
          <w:rFonts w:ascii="Times New Roman" w:hAnsi="Times New Roman"/>
          <w:sz w:val="24"/>
          <w:szCs w:val="24"/>
        </w:rPr>
        <w:t xml:space="preserve">aktivit a péče </w:t>
      </w:r>
      <w:r w:rsidRPr="00FE7FBD">
        <w:rPr>
          <w:rFonts w:ascii="Times New Roman" w:hAnsi="Times New Roman"/>
          <w:sz w:val="24"/>
          <w:szCs w:val="24"/>
        </w:rPr>
        <w:t>pro seniory</w:t>
      </w:r>
      <w:r w:rsidR="00F13B29" w:rsidRPr="00FE7FBD">
        <w:rPr>
          <w:rFonts w:ascii="Times New Roman" w:hAnsi="Times New Roman"/>
          <w:sz w:val="24"/>
          <w:szCs w:val="24"/>
        </w:rPr>
        <w:t xml:space="preserve"> </w:t>
      </w:r>
      <w:r w:rsidR="008131E1" w:rsidRPr="00FE7FBD">
        <w:rPr>
          <w:rFonts w:ascii="Times New Roman" w:hAnsi="Times New Roman"/>
          <w:sz w:val="24"/>
          <w:szCs w:val="24"/>
        </w:rPr>
        <w:t>bude soustřeďovat informace o aktivitách z oblasti sportu, volného času, kultury, vzdělávání apod.</w:t>
      </w:r>
      <w:r w:rsidR="00F13B29" w:rsidRPr="00FE7FBD">
        <w:rPr>
          <w:rFonts w:ascii="Times New Roman" w:hAnsi="Times New Roman"/>
          <w:sz w:val="24"/>
          <w:szCs w:val="24"/>
        </w:rPr>
        <w:t>, aby mohl tyto informace předávat dále seniorům.</w:t>
      </w:r>
      <w:r w:rsidR="008131E1" w:rsidRPr="00FE7FBD">
        <w:rPr>
          <w:rFonts w:ascii="Times New Roman" w:hAnsi="Times New Roman"/>
          <w:sz w:val="24"/>
          <w:szCs w:val="24"/>
        </w:rPr>
        <w:t xml:space="preserve">  Na základě </w:t>
      </w:r>
      <w:r w:rsidR="00F13B29" w:rsidRPr="00FE7FBD">
        <w:rPr>
          <w:rFonts w:ascii="Times New Roman" w:hAnsi="Times New Roman"/>
          <w:sz w:val="24"/>
          <w:szCs w:val="24"/>
        </w:rPr>
        <w:t>požadavku seniora zajistí taxislužbu, nákup potravin, poradí mu s vyplněním formulářů apod.</w:t>
      </w:r>
    </w:p>
    <w:p w14:paraId="5C48B556" w14:textId="6AF1ACF9" w:rsidR="00F13B29" w:rsidRPr="00FE7FBD" w:rsidRDefault="00F13B29" w:rsidP="00F13B29">
      <w:pPr>
        <w:pStyle w:val="Bezmezer"/>
        <w:spacing w:line="276" w:lineRule="auto"/>
        <w:jc w:val="both"/>
        <w:rPr>
          <w:rFonts w:ascii="Times New Roman" w:hAnsi="Times New Roman"/>
          <w:sz w:val="24"/>
          <w:szCs w:val="24"/>
        </w:rPr>
      </w:pPr>
      <w:r w:rsidRPr="00FE7FBD">
        <w:rPr>
          <w:rFonts w:ascii="Times New Roman" w:hAnsi="Times New Roman"/>
          <w:sz w:val="24"/>
          <w:szCs w:val="24"/>
        </w:rPr>
        <w:t>Z projektu by se nakoupily po poradě se sociálními službami kompenzační pomůcky pro seniory, dospělé, děti, handicapované, které by byly k zapůjčení v …………………………………………….</w:t>
      </w:r>
      <w:r w:rsidR="007A012B" w:rsidRPr="00FE7FBD">
        <w:rPr>
          <w:rFonts w:ascii="Times New Roman" w:hAnsi="Times New Roman"/>
          <w:sz w:val="24"/>
          <w:szCs w:val="24"/>
        </w:rPr>
        <w:t xml:space="preserve"> Rozšířením stávající nabídky kompenzačních pomůcek v …………….. chceme pomoci zlepšit život seniorům, osobám se zdravotním postižením a po úrazech podpořit návrat zraněných do běžného života, ale také rodinným příslušníkům usnadnění péče o jejich blízké.</w:t>
      </w:r>
    </w:p>
    <w:p w14:paraId="5485C311" w14:textId="2A9951B2" w:rsidR="0065554B" w:rsidRPr="00FE7FBD" w:rsidRDefault="0065554B" w:rsidP="00F13B29">
      <w:pPr>
        <w:pStyle w:val="Bezmezer"/>
        <w:spacing w:line="276" w:lineRule="auto"/>
        <w:jc w:val="both"/>
        <w:rPr>
          <w:rFonts w:ascii="Times New Roman" w:hAnsi="Times New Roman"/>
          <w:sz w:val="24"/>
          <w:szCs w:val="24"/>
        </w:rPr>
      </w:pPr>
    </w:p>
    <w:p w14:paraId="56DFF06E" w14:textId="681792D6" w:rsidR="0065554B" w:rsidRPr="00FE7FBD" w:rsidRDefault="0065554B" w:rsidP="00F13B29">
      <w:pPr>
        <w:pStyle w:val="Bezmezer"/>
        <w:spacing w:line="276" w:lineRule="auto"/>
        <w:jc w:val="both"/>
        <w:rPr>
          <w:rFonts w:ascii="Times New Roman" w:hAnsi="Times New Roman"/>
          <w:sz w:val="24"/>
          <w:szCs w:val="24"/>
        </w:rPr>
      </w:pPr>
    </w:p>
    <w:p w14:paraId="6B6904A4" w14:textId="21AE6BA6" w:rsidR="0065554B" w:rsidRPr="00FE7FBD" w:rsidRDefault="0065554B" w:rsidP="00F13B29">
      <w:pPr>
        <w:pStyle w:val="Bezmezer"/>
        <w:spacing w:line="276" w:lineRule="auto"/>
        <w:jc w:val="both"/>
        <w:rPr>
          <w:rFonts w:ascii="Times New Roman" w:hAnsi="Times New Roman"/>
          <w:sz w:val="24"/>
          <w:szCs w:val="24"/>
        </w:rPr>
      </w:pPr>
    </w:p>
    <w:p w14:paraId="3B64959F" w14:textId="1CCCD832" w:rsidR="00201B2C" w:rsidRPr="00FE7FBD" w:rsidRDefault="00201B2C" w:rsidP="00F13B29">
      <w:pPr>
        <w:pStyle w:val="Bezmezer"/>
        <w:spacing w:line="276" w:lineRule="auto"/>
        <w:jc w:val="both"/>
        <w:rPr>
          <w:rFonts w:ascii="Times New Roman" w:hAnsi="Times New Roman"/>
          <w:sz w:val="24"/>
          <w:szCs w:val="24"/>
        </w:rPr>
      </w:pPr>
    </w:p>
    <w:p w14:paraId="798EAB0F" w14:textId="714567CA" w:rsidR="00201B2C" w:rsidRPr="00FE7FBD" w:rsidRDefault="00201B2C" w:rsidP="00F13B29">
      <w:pPr>
        <w:pStyle w:val="Bezmezer"/>
        <w:spacing w:line="276" w:lineRule="auto"/>
        <w:jc w:val="both"/>
        <w:rPr>
          <w:rFonts w:ascii="Times New Roman" w:hAnsi="Times New Roman"/>
          <w:sz w:val="24"/>
          <w:szCs w:val="24"/>
        </w:rPr>
      </w:pPr>
    </w:p>
    <w:p w14:paraId="0EABAEA4" w14:textId="6B577F99" w:rsidR="00201B2C" w:rsidRPr="00FE7FBD" w:rsidRDefault="00201B2C" w:rsidP="00F13B29">
      <w:pPr>
        <w:pStyle w:val="Bezmezer"/>
        <w:spacing w:line="276" w:lineRule="auto"/>
        <w:jc w:val="both"/>
        <w:rPr>
          <w:rFonts w:ascii="Times New Roman" w:hAnsi="Times New Roman"/>
          <w:sz w:val="24"/>
          <w:szCs w:val="24"/>
        </w:rPr>
      </w:pPr>
    </w:p>
    <w:p w14:paraId="16C70F5D" w14:textId="6DA52325" w:rsidR="00201B2C" w:rsidRPr="00FE7FBD" w:rsidRDefault="00201B2C" w:rsidP="00F13B29">
      <w:pPr>
        <w:pStyle w:val="Bezmezer"/>
        <w:spacing w:line="276" w:lineRule="auto"/>
        <w:jc w:val="both"/>
        <w:rPr>
          <w:rFonts w:ascii="Times New Roman" w:hAnsi="Times New Roman"/>
          <w:sz w:val="24"/>
          <w:szCs w:val="24"/>
        </w:rPr>
      </w:pPr>
    </w:p>
    <w:p w14:paraId="734243C4" w14:textId="502EA3D3" w:rsidR="00201B2C" w:rsidRPr="00FE7FBD" w:rsidRDefault="00201B2C" w:rsidP="00F13B29">
      <w:pPr>
        <w:pStyle w:val="Bezmezer"/>
        <w:spacing w:line="276" w:lineRule="auto"/>
        <w:jc w:val="both"/>
        <w:rPr>
          <w:rFonts w:ascii="Times New Roman" w:hAnsi="Times New Roman"/>
          <w:sz w:val="24"/>
          <w:szCs w:val="24"/>
        </w:rPr>
      </w:pPr>
    </w:p>
    <w:p w14:paraId="284FA59A" w14:textId="1290D785" w:rsidR="00201B2C" w:rsidRPr="00FE7FBD" w:rsidRDefault="00201B2C" w:rsidP="00F13B29">
      <w:pPr>
        <w:pStyle w:val="Bezmezer"/>
        <w:spacing w:line="276" w:lineRule="auto"/>
        <w:jc w:val="both"/>
        <w:rPr>
          <w:rFonts w:ascii="Times New Roman" w:hAnsi="Times New Roman"/>
          <w:sz w:val="24"/>
          <w:szCs w:val="24"/>
        </w:rPr>
      </w:pPr>
    </w:p>
    <w:p w14:paraId="59A8C33C" w14:textId="3A56BE4C" w:rsidR="00201B2C" w:rsidRPr="00FE7FBD" w:rsidRDefault="00201B2C" w:rsidP="00F13B29">
      <w:pPr>
        <w:pStyle w:val="Bezmezer"/>
        <w:spacing w:line="276" w:lineRule="auto"/>
        <w:jc w:val="both"/>
        <w:rPr>
          <w:rFonts w:ascii="Times New Roman" w:hAnsi="Times New Roman"/>
          <w:sz w:val="24"/>
          <w:szCs w:val="24"/>
        </w:rPr>
      </w:pPr>
    </w:p>
    <w:p w14:paraId="2CCF39DC" w14:textId="24EB7501" w:rsidR="00201B2C" w:rsidRPr="00FE7FBD" w:rsidRDefault="00201B2C" w:rsidP="00F13B29">
      <w:pPr>
        <w:pStyle w:val="Bezmezer"/>
        <w:spacing w:line="276" w:lineRule="auto"/>
        <w:jc w:val="both"/>
        <w:rPr>
          <w:rFonts w:ascii="Times New Roman" w:hAnsi="Times New Roman"/>
          <w:sz w:val="24"/>
          <w:szCs w:val="24"/>
        </w:rPr>
      </w:pPr>
    </w:p>
    <w:p w14:paraId="77F47729" w14:textId="788C4AE4" w:rsidR="00201B2C" w:rsidRPr="00FE7FBD" w:rsidRDefault="00201B2C" w:rsidP="00F13B29">
      <w:pPr>
        <w:pStyle w:val="Bezmezer"/>
        <w:spacing w:line="276" w:lineRule="auto"/>
        <w:jc w:val="both"/>
        <w:rPr>
          <w:rFonts w:ascii="Times New Roman" w:hAnsi="Times New Roman"/>
          <w:sz w:val="24"/>
          <w:szCs w:val="24"/>
        </w:rPr>
      </w:pPr>
    </w:p>
    <w:p w14:paraId="3921F55B" w14:textId="66CE6685" w:rsidR="00201B2C" w:rsidRPr="00FE7FBD" w:rsidRDefault="00201B2C" w:rsidP="00F13B29">
      <w:pPr>
        <w:pStyle w:val="Bezmezer"/>
        <w:spacing w:line="276" w:lineRule="auto"/>
        <w:jc w:val="both"/>
        <w:rPr>
          <w:rFonts w:ascii="Times New Roman" w:hAnsi="Times New Roman"/>
          <w:sz w:val="24"/>
          <w:szCs w:val="24"/>
        </w:rPr>
      </w:pPr>
    </w:p>
    <w:p w14:paraId="173FDA94" w14:textId="07B12694" w:rsidR="00201B2C" w:rsidRPr="00FE7FBD" w:rsidRDefault="00201B2C" w:rsidP="00F13B29">
      <w:pPr>
        <w:pStyle w:val="Bezmezer"/>
        <w:spacing w:line="276" w:lineRule="auto"/>
        <w:jc w:val="both"/>
        <w:rPr>
          <w:rFonts w:ascii="Times New Roman" w:hAnsi="Times New Roman"/>
          <w:sz w:val="24"/>
          <w:szCs w:val="24"/>
        </w:rPr>
      </w:pPr>
    </w:p>
    <w:p w14:paraId="3221A1D5" w14:textId="475905C6" w:rsidR="00201B2C" w:rsidRPr="00FE7FBD" w:rsidRDefault="00201B2C" w:rsidP="00F13B29">
      <w:pPr>
        <w:pStyle w:val="Bezmezer"/>
        <w:spacing w:line="276" w:lineRule="auto"/>
        <w:jc w:val="both"/>
        <w:rPr>
          <w:rFonts w:ascii="Times New Roman" w:hAnsi="Times New Roman"/>
          <w:sz w:val="24"/>
          <w:szCs w:val="24"/>
        </w:rPr>
      </w:pPr>
    </w:p>
    <w:p w14:paraId="3D3F5891" w14:textId="42359222" w:rsidR="00201B2C" w:rsidRPr="00FE7FBD" w:rsidRDefault="00201B2C" w:rsidP="00F13B29">
      <w:pPr>
        <w:pStyle w:val="Bezmezer"/>
        <w:spacing w:line="276" w:lineRule="auto"/>
        <w:jc w:val="both"/>
        <w:rPr>
          <w:rFonts w:ascii="Times New Roman" w:hAnsi="Times New Roman"/>
          <w:sz w:val="24"/>
          <w:szCs w:val="24"/>
        </w:rPr>
      </w:pPr>
    </w:p>
    <w:p w14:paraId="1C340BEE" w14:textId="13BA5A51" w:rsidR="00201B2C" w:rsidRPr="00FE7FBD" w:rsidRDefault="00201B2C" w:rsidP="00F13B29">
      <w:pPr>
        <w:pStyle w:val="Bezmezer"/>
        <w:spacing w:line="276" w:lineRule="auto"/>
        <w:jc w:val="both"/>
        <w:rPr>
          <w:rFonts w:ascii="Times New Roman" w:hAnsi="Times New Roman"/>
          <w:sz w:val="24"/>
          <w:szCs w:val="24"/>
        </w:rPr>
      </w:pPr>
    </w:p>
    <w:p w14:paraId="6F279962" w14:textId="77777777" w:rsidR="00201B2C" w:rsidRPr="00FE7FBD" w:rsidRDefault="00201B2C" w:rsidP="00F13B29">
      <w:pPr>
        <w:pStyle w:val="Bezmezer"/>
        <w:spacing w:line="276" w:lineRule="auto"/>
        <w:jc w:val="both"/>
        <w:rPr>
          <w:rFonts w:ascii="Times New Roman" w:hAnsi="Times New Roman"/>
          <w:sz w:val="24"/>
          <w:szCs w:val="24"/>
        </w:rPr>
      </w:pPr>
    </w:p>
    <w:p w14:paraId="2D04E786" w14:textId="77777777" w:rsidR="00201B2C" w:rsidRPr="00FE7FBD" w:rsidRDefault="00201B2C" w:rsidP="00201B2C">
      <w:pPr>
        <w:pStyle w:val="Bezmezer"/>
        <w:spacing w:line="276" w:lineRule="auto"/>
        <w:jc w:val="both"/>
        <w:rPr>
          <w:rFonts w:ascii="Times New Roman" w:hAnsi="Times New Roman"/>
          <w:color w:val="000000"/>
          <w:sz w:val="24"/>
          <w:szCs w:val="24"/>
        </w:rPr>
      </w:pPr>
      <w:r w:rsidRPr="00FE7FBD">
        <w:rPr>
          <w:rFonts w:ascii="Times New Roman" w:hAnsi="Times New Roman"/>
          <w:sz w:val="24"/>
          <w:szCs w:val="24"/>
        </w:rPr>
        <w:t xml:space="preserve">SWOT analýza: </w:t>
      </w:r>
      <w:r w:rsidRPr="00FE7FBD">
        <w:rPr>
          <w:rFonts w:ascii="Times New Roman" w:hAnsi="Times New Roman"/>
          <w:b/>
          <w:bCs/>
          <w:sz w:val="24"/>
          <w:szCs w:val="24"/>
          <w:u w:val="single"/>
        </w:rPr>
        <w:t>Paliativní péče + nákup kompenzačních pomůcek pro seniory, dospělé, děti, handicapované</w:t>
      </w:r>
    </w:p>
    <w:p w14:paraId="6AADE01F" w14:textId="3032D241" w:rsidR="00201B2C" w:rsidRPr="00FE7FBD" w:rsidRDefault="00201B2C" w:rsidP="00F13B29">
      <w:pPr>
        <w:pStyle w:val="Bezmezer"/>
        <w:spacing w:line="276" w:lineRule="auto"/>
        <w:jc w:val="both"/>
        <w:rPr>
          <w:rFonts w:ascii="Times New Roman" w:hAnsi="Times New Roman"/>
          <w:sz w:val="24"/>
          <w:szCs w:val="24"/>
        </w:rPr>
      </w:pPr>
    </w:p>
    <w:p w14:paraId="4F9FBB44" w14:textId="3DDFF127" w:rsidR="00201B2C" w:rsidRPr="00FE7FBD" w:rsidRDefault="00201B2C" w:rsidP="00F13B29">
      <w:pPr>
        <w:pStyle w:val="Bezmezer"/>
        <w:spacing w:line="276" w:lineRule="auto"/>
        <w:jc w:val="both"/>
        <w:rPr>
          <w:rFonts w:ascii="Times New Roman" w:hAnsi="Times New Roman"/>
          <w:sz w:val="24"/>
          <w:szCs w:val="24"/>
        </w:rPr>
      </w:pPr>
    </w:p>
    <w:p w14:paraId="533329A7" w14:textId="6CD1C641" w:rsidR="00201B2C" w:rsidRPr="00FE7FBD" w:rsidRDefault="00201B2C" w:rsidP="00F13B29">
      <w:pPr>
        <w:pStyle w:val="Bezmezer"/>
        <w:spacing w:line="276" w:lineRule="auto"/>
        <w:jc w:val="both"/>
        <w:rPr>
          <w:rFonts w:ascii="Times New Roman" w:hAnsi="Times New Roman"/>
          <w:sz w:val="24"/>
          <w:szCs w:val="24"/>
        </w:rPr>
      </w:pPr>
    </w:p>
    <w:tbl>
      <w:tblPr>
        <w:tblStyle w:val="Mkatabulky"/>
        <w:tblpPr w:leftFromText="141" w:rightFromText="141" w:vertAnchor="text" w:tblpY="1"/>
        <w:tblOverlap w:val="never"/>
        <w:tblW w:w="14317" w:type="dxa"/>
        <w:tblLook w:val="04A0" w:firstRow="1" w:lastRow="0" w:firstColumn="1" w:lastColumn="0" w:noHBand="0" w:noVBand="1"/>
      </w:tblPr>
      <w:tblGrid>
        <w:gridCol w:w="1020"/>
        <w:gridCol w:w="6493"/>
        <w:gridCol w:w="6804"/>
      </w:tblGrid>
      <w:tr w:rsidR="00201B2C" w:rsidRPr="00FE7FBD" w14:paraId="547CF1E8" w14:textId="77777777" w:rsidTr="009D7D71">
        <w:trPr>
          <w:cantSplit/>
          <w:trHeight w:hRule="exact" w:val="719"/>
        </w:trPr>
        <w:tc>
          <w:tcPr>
            <w:tcW w:w="1020" w:type="dxa"/>
            <w:tcBorders>
              <w:top w:val="nil"/>
              <w:left w:val="nil"/>
              <w:bottom w:val="single" w:sz="4" w:space="0" w:color="auto"/>
              <w:right w:val="single" w:sz="4" w:space="0" w:color="auto"/>
            </w:tcBorders>
            <w:shd w:val="clear" w:color="auto" w:fill="auto"/>
            <w:textDirection w:val="btLr"/>
            <w:vAlign w:val="center"/>
          </w:tcPr>
          <w:p w14:paraId="41964585" w14:textId="77777777" w:rsidR="00201B2C" w:rsidRPr="00FE7FBD" w:rsidRDefault="00201B2C" w:rsidP="009D7D71">
            <w:pPr>
              <w:ind w:left="113" w:right="113"/>
              <w:jc w:val="center"/>
              <w:rPr>
                <w:rFonts w:asciiTheme="majorHAnsi" w:hAnsiTheme="majorHAnsi" w:cstheme="minorHAnsi"/>
                <w:sz w:val="24"/>
                <w:szCs w:val="24"/>
              </w:rPr>
            </w:pPr>
          </w:p>
        </w:tc>
        <w:tc>
          <w:tcPr>
            <w:tcW w:w="6493" w:type="dxa"/>
            <w:tcBorders>
              <w:left w:val="single" w:sz="4" w:space="0" w:color="auto"/>
            </w:tcBorders>
            <w:shd w:val="clear" w:color="auto" w:fill="auto"/>
            <w:vAlign w:val="center"/>
          </w:tcPr>
          <w:p w14:paraId="3CF5E36C" w14:textId="77777777" w:rsidR="00201B2C" w:rsidRPr="00FE7FBD" w:rsidRDefault="00201B2C" w:rsidP="009D7D71">
            <w:pPr>
              <w:jc w:val="center"/>
              <w:rPr>
                <w:rFonts w:asciiTheme="majorHAnsi" w:hAnsiTheme="majorHAnsi" w:cstheme="minorHAnsi"/>
                <w:b/>
                <w:sz w:val="28"/>
                <w:szCs w:val="28"/>
              </w:rPr>
            </w:pPr>
            <w:r w:rsidRPr="00FE7FBD">
              <w:rPr>
                <w:rFonts w:asciiTheme="majorHAnsi" w:hAnsiTheme="majorHAnsi" w:cstheme="minorHAnsi"/>
                <w:b/>
                <w:sz w:val="28"/>
                <w:szCs w:val="28"/>
              </w:rPr>
              <w:t xml:space="preserve">POMOCNÉ </w:t>
            </w:r>
          </w:p>
          <w:p w14:paraId="4022737C" w14:textId="77777777" w:rsidR="00201B2C" w:rsidRPr="00FE7FBD" w:rsidRDefault="00201B2C" w:rsidP="009D7D71">
            <w:pPr>
              <w:jc w:val="center"/>
              <w:rPr>
                <w:rFonts w:asciiTheme="majorHAnsi" w:hAnsiTheme="majorHAnsi" w:cstheme="minorHAnsi"/>
                <w:sz w:val="24"/>
                <w:szCs w:val="24"/>
              </w:rPr>
            </w:pPr>
            <w:r w:rsidRPr="00FE7FBD">
              <w:rPr>
                <w:rFonts w:asciiTheme="majorHAnsi" w:hAnsiTheme="majorHAnsi" w:cstheme="minorHAnsi"/>
                <w:sz w:val="24"/>
                <w:szCs w:val="24"/>
              </w:rPr>
              <w:t>(k dosažení cíle)</w:t>
            </w:r>
          </w:p>
        </w:tc>
        <w:tc>
          <w:tcPr>
            <w:tcW w:w="6804" w:type="dxa"/>
            <w:shd w:val="clear" w:color="auto" w:fill="auto"/>
            <w:vAlign w:val="center"/>
          </w:tcPr>
          <w:p w14:paraId="04B5404E" w14:textId="77777777" w:rsidR="00201B2C" w:rsidRPr="00FE7FBD" w:rsidRDefault="00201B2C" w:rsidP="009D7D71">
            <w:pPr>
              <w:jc w:val="center"/>
              <w:rPr>
                <w:rFonts w:asciiTheme="majorHAnsi" w:hAnsiTheme="majorHAnsi" w:cstheme="minorHAnsi"/>
                <w:b/>
                <w:sz w:val="28"/>
                <w:szCs w:val="28"/>
              </w:rPr>
            </w:pPr>
            <w:r w:rsidRPr="00FE7FBD">
              <w:rPr>
                <w:rFonts w:asciiTheme="majorHAnsi" w:hAnsiTheme="majorHAnsi" w:cstheme="minorHAnsi"/>
                <w:b/>
                <w:sz w:val="28"/>
                <w:szCs w:val="28"/>
              </w:rPr>
              <w:t>ŠKODLIVÉ</w:t>
            </w:r>
          </w:p>
          <w:p w14:paraId="3870A529" w14:textId="77777777" w:rsidR="00201B2C" w:rsidRPr="00FE7FBD" w:rsidRDefault="00201B2C" w:rsidP="009D7D71">
            <w:pPr>
              <w:jc w:val="center"/>
              <w:rPr>
                <w:rFonts w:asciiTheme="majorHAnsi" w:hAnsiTheme="majorHAnsi" w:cstheme="minorHAnsi"/>
                <w:sz w:val="24"/>
                <w:szCs w:val="24"/>
              </w:rPr>
            </w:pPr>
            <w:r w:rsidRPr="00FE7FBD">
              <w:rPr>
                <w:rFonts w:asciiTheme="majorHAnsi" w:hAnsiTheme="majorHAnsi" w:cstheme="minorHAnsi"/>
                <w:sz w:val="24"/>
                <w:szCs w:val="24"/>
              </w:rPr>
              <w:t>(k dosažení cíle)</w:t>
            </w:r>
          </w:p>
        </w:tc>
      </w:tr>
      <w:tr w:rsidR="00201B2C" w:rsidRPr="00FE7FBD" w14:paraId="2B1B5FFA" w14:textId="77777777" w:rsidTr="009D7D71">
        <w:trPr>
          <w:cantSplit/>
          <w:trHeight w:hRule="exact" w:val="2554"/>
        </w:trPr>
        <w:tc>
          <w:tcPr>
            <w:tcW w:w="1020" w:type="dxa"/>
            <w:tcBorders>
              <w:top w:val="single" w:sz="4" w:space="0" w:color="auto"/>
            </w:tcBorders>
            <w:shd w:val="clear" w:color="auto" w:fill="auto"/>
            <w:textDirection w:val="btLr"/>
            <w:vAlign w:val="center"/>
          </w:tcPr>
          <w:p w14:paraId="58592D38" w14:textId="77777777" w:rsidR="00201B2C" w:rsidRPr="00FE7FBD" w:rsidRDefault="00201B2C" w:rsidP="009D7D71">
            <w:pPr>
              <w:ind w:left="113" w:right="113"/>
              <w:jc w:val="center"/>
              <w:rPr>
                <w:rFonts w:asciiTheme="majorHAnsi" w:hAnsiTheme="majorHAnsi" w:cstheme="minorHAnsi"/>
                <w:b/>
                <w:sz w:val="24"/>
                <w:szCs w:val="24"/>
              </w:rPr>
            </w:pPr>
            <w:r w:rsidRPr="00FE7FBD">
              <w:rPr>
                <w:rFonts w:asciiTheme="majorHAnsi" w:hAnsiTheme="majorHAnsi" w:cstheme="minorHAnsi"/>
                <w:b/>
                <w:sz w:val="28"/>
                <w:szCs w:val="28"/>
              </w:rPr>
              <w:t>VNITŘNÍ</w:t>
            </w:r>
            <w:r w:rsidRPr="00FE7FBD">
              <w:rPr>
                <w:rFonts w:asciiTheme="majorHAnsi" w:hAnsiTheme="majorHAnsi" w:cstheme="minorHAnsi"/>
                <w:b/>
                <w:sz w:val="28"/>
                <w:szCs w:val="28"/>
              </w:rPr>
              <w:br/>
            </w:r>
            <w:r w:rsidRPr="00FE7FBD">
              <w:rPr>
                <w:rFonts w:asciiTheme="majorHAnsi" w:hAnsiTheme="majorHAnsi" w:cstheme="minorHAnsi"/>
                <w:sz w:val="24"/>
                <w:szCs w:val="24"/>
              </w:rPr>
              <w:t>(atributy organizace)</w:t>
            </w:r>
          </w:p>
        </w:tc>
        <w:tc>
          <w:tcPr>
            <w:tcW w:w="6493" w:type="dxa"/>
            <w:shd w:val="clear" w:color="auto" w:fill="auto"/>
          </w:tcPr>
          <w:p w14:paraId="7028924F" w14:textId="77777777" w:rsidR="00201B2C" w:rsidRPr="00FE7FBD" w:rsidRDefault="00201B2C" w:rsidP="009D7D71">
            <w:pPr>
              <w:rPr>
                <w:rFonts w:asciiTheme="majorHAnsi" w:hAnsiTheme="majorHAnsi" w:cstheme="minorHAnsi"/>
                <w:sz w:val="28"/>
                <w:szCs w:val="28"/>
              </w:rPr>
            </w:pPr>
            <w:r w:rsidRPr="00FE7FBD">
              <w:rPr>
                <w:rFonts w:asciiTheme="majorHAnsi" w:hAnsiTheme="majorHAnsi" w:cstheme="minorHAnsi"/>
                <w:b/>
                <w:sz w:val="28"/>
                <w:szCs w:val="28"/>
              </w:rPr>
              <w:t>STRENGHTS</w:t>
            </w:r>
            <w:r w:rsidRPr="00FE7FBD">
              <w:rPr>
                <w:rFonts w:asciiTheme="majorHAnsi" w:hAnsiTheme="majorHAnsi" w:cstheme="minorHAnsi"/>
                <w:sz w:val="28"/>
                <w:szCs w:val="28"/>
              </w:rPr>
              <w:t xml:space="preserve"> (silné stránky)</w:t>
            </w:r>
          </w:p>
          <w:p w14:paraId="2586EF41" w14:textId="77777777" w:rsidR="00201B2C" w:rsidRPr="00FE7FBD" w:rsidRDefault="00C7327D" w:rsidP="009D7D71">
            <w:pPr>
              <w:pStyle w:val="Odstavecseseznamem"/>
              <w:numPr>
                <w:ilvl w:val="0"/>
                <w:numId w:val="3"/>
              </w:numPr>
              <w:spacing w:after="0" w:line="240" w:lineRule="auto"/>
              <w:rPr>
                <w:rFonts w:cstheme="minorHAnsi"/>
                <w:bCs/>
              </w:rPr>
            </w:pPr>
            <w:r w:rsidRPr="00FE7FBD">
              <w:rPr>
                <w:rFonts w:cstheme="minorHAnsi"/>
                <w:bCs/>
              </w:rPr>
              <w:t>Materiální vybavení hospice/hospiců</w:t>
            </w:r>
          </w:p>
          <w:p w14:paraId="5CC78A46" w14:textId="77777777" w:rsidR="00C7327D" w:rsidRPr="00FE7FBD" w:rsidRDefault="00C7327D" w:rsidP="009D7D71">
            <w:pPr>
              <w:pStyle w:val="Odstavecseseznamem"/>
              <w:numPr>
                <w:ilvl w:val="0"/>
                <w:numId w:val="3"/>
              </w:numPr>
              <w:spacing w:after="0" w:line="240" w:lineRule="auto"/>
              <w:rPr>
                <w:rFonts w:cstheme="minorHAnsi"/>
                <w:bCs/>
              </w:rPr>
            </w:pPr>
            <w:r w:rsidRPr="00FE7FBD">
              <w:rPr>
                <w:rFonts w:cstheme="minorHAnsi"/>
                <w:bCs/>
              </w:rPr>
              <w:t>Odborná kvalifikace pracovníků</w:t>
            </w:r>
          </w:p>
          <w:p w14:paraId="2E0FC250" w14:textId="77777777" w:rsidR="00C7327D" w:rsidRPr="00FE7FBD" w:rsidRDefault="00C7327D" w:rsidP="009D7D71">
            <w:pPr>
              <w:pStyle w:val="Odstavecseseznamem"/>
              <w:numPr>
                <w:ilvl w:val="0"/>
                <w:numId w:val="3"/>
              </w:numPr>
              <w:spacing w:after="0" w:line="240" w:lineRule="auto"/>
              <w:rPr>
                <w:rFonts w:cstheme="minorHAnsi"/>
                <w:bCs/>
              </w:rPr>
            </w:pPr>
            <w:r w:rsidRPr="00FE7FBD">
              <w:rPr>
                <w:rFonts w:cstheme="minorHAnsi"/>
                <w:bCs/>
              </w:rPr>
              <w:t>Fungující organizační struktura</w:t>
            </w:r>
          </w:p>
          <w:p w14:paraId="5F81E027" w14:textId="2464DAD6" w:rsidR="00C7327D" w:rsidRPr="00FE7FBD" w:rsidRDefault="00C7327D" w:rsidP="009D7D71">
            <w:pPr>
              <w:pStyle w:val="Odstavecseseznamem"/>
              <w:numPr>
                <w:ilvl w:val="0"/>
                <w:numId w:val="3"/>
              </w:numPr>
              <w:spacing w:after="0" w:line="240" w:lineRule="auto"/>
              <w:rPr>
                <w:rFonts w:asciiTheme="majorHAnsi" w:hAnsiTheme="majorHAnsi" w:cstheme="minorHAnsi"/>
                <w:b/>
                <w:sz w:val="24"/>
                <w:szCs w:val="24"/>
              </w:rPr>
            </w:pPr>
            <w:r w:rsidRPr="00FE7FBD">
              <w:rPr>
                <w:rFonts w:cstheme="minorHAnsi"/>
                <w:bCs/>
              </w:rPr>
              <w:t>Efektivní systém spolupráce s dobrovolníky</w:t>
            </w:r>
          </w:p>
        </w:tc>
        <w:tc>
          <w:tcPr>
            <w:tcW w:w="6804" w:type="dxa"/>
            <w:shd w:val="clear" w:color="auto" w:fill="auto"/>
          </w:tcPr>
          <w:p w14:paraId="148110F6" w14:textId="77777777" w:rsidR="00201B2C" w:rsidRPr="00FE7FBD" w:rsidRDefault="00201B2C" w:rsidP="009D7D71">
            <w:pPr>
              <w:rPr>
                <w:rFonts w:asciiTheme="majorHAnsi" w:hAnsiTheme="majorHAnsi" w:cstheme="minorHAnsi"/>
                <w:sz w:val="28"/>
                <w:szCs w:val="28"/>
              </w:rPr>
            </w:pPr>
            <w:r w:rsidRPr="00FE7FBD">
              <w:rPr>
                <w:rFonts w:asciiTheme="majorHAnsi" w:hAnsiTheme="majorHAnsi" w:cstheme="minorHAnsi"/>
                <w:b/>
                <w:sz w:val="28"/>
                <w:szCs w:val="28"/>
              </w:rPr>
              <w:t>WEAKNESSES</w:t>
            </w:r>
            <w:r w:rsidRPr="00FE7FBD">
              <w:rPr>
                <w:rFonts w:asciiTheme="majorHAnsi" w:hAnsiTheme="majorHAnsi" w:cstheme="minorHAnsi"/>
                <w:sz w:val="28"/>
                <w:szCs w:val="28"/>
              </w:rPr>
              <w:t xml:space="preserve"> (slabé stránky)</w:t>
            </w:r>
          </w:p>
          <w:p w14:paraId="54C9EB4D" w14:textId="77777777" w:rsidR="00201B2C" w:rsidRPr="00FE7FBD" w:rsidRDefault="00C7327D" w:rsidP="009D7D71">
            <w:pPr>
              <w:pStyle w:val="Odstavecseseznamem"/>
              <w:numPr>
                <w:ilvl w:val="0"/>
                <w:numId w:val="3"/>
              </w:numPr>
              <w:spacing w:after="0" w:line="240" w:lineRule="auto"/>
              <w:rPr>
                <w:rFonts w:cstheme="minorHAnsi"/>
              </w:rPr>
            </w:pPr>
            <w:r w:rsidRPr="00FE7FBD">
              <w:rPr>
                <w:rFonts w:cstheme="minorHAnsi"/>
              </w:rPr>
              <w:t>Nedostatek finančních prostředků</w:t>
            </w:r>
          </w:p>
          <w:p w14:paraId="73077F88" w14:textId="61B8A304" w:rsidR="00C7327D" w:rsidRPr="00FE7FBD" w:rsidRDefault="00C7327D" w:rsidP="009D7D71">
            <w:pPr>
              <w:pStyle w:val="Odstavecseseznamem"/>
              <w:numPr>
                <w:ilvl w:val="0"/>
                <w:numId w:val="3"/>
              </w:numPr>
              <w:spacing w:after="0" w:line="240" w:lineRule="auto"/>
              <w:rPr>
                <w:rFonts w:cstheme="minorHAnsi"/>
              </w:rPr>
            </w:pPr>
            <w:r w:rsidRPr="00FE7FBD">
              <w:rPr>
                <w:rFonts w:cstheme="minorHAnsi"/>
              </w:rPr>
              <w:t>Slabá práce se sponzory</w:t>
            </w:r>
          </w:p>
          <w:p w14:paraId="0352CC77" w14:textId="22928990" w:rsidR="00CB02AE" w:rsidRPr="00FE7FBD" w:rsidRDefault="00CB02AE" w:rsidP="009D7D71">
            <w:pPr>
              <w:pStyle w:val="Odstavecseseznamem"/>
              <w:numPr>
                <w:ilvl w:val="0"/>
                <w:numId w:val="3"/>
              </w:numPr>
              <w:spacing w:after="0" w:line="240" w:lineRule="auto"/>
              <w:rPr>
                <w:rFonts w:cstheme="minorHAnsi"/>
              </w:rPr>
            </w:pPr>
            <w:r w:rsidRPr="00FE7FBD">
              <w:rPr>
                <w:rFonts w:cstheme="minorHAnsi"/>
              </w:rPr>
              <w:t>Málo stálých dárců</w:t>
            </w:r>
          </w:p>
          <w:p w14:paraId="1D2F7B72" w14:textId="77777777" w:rsidR="00C7327D" w:rsidRPr="00FE7FBD" w:rsidRDefault="00CB02AE" w:rsidP="009D7D71">
            <w:pPr>
              <w:pStyle w:val="Odstavecseseznamem"/>
              <w:numPr>
                <w:ilvl w:val="0"/>
                <w:numId w:val="3"/>
              </w:numPr>
              <w:spacing w:after="0" w:line="240" w:lineRule="auto"/>
              <w:rPr>
                <w:rFonts w:cstheme="minorHAnsi"/>
              </w:rPr>
            </w:pPr>
            <w:r w:rsidRPr="00FE7FBD">
              <w:rPr>
                <w:rFonts w:cstheme="minorHAnsi"/>
              </w:rPr>
              <w:t>Konkurence neziskových organizací zaměřených na paliativní péči</w:t>
            </w:r>
          </w:p>
          <w:p w14:paraId="36746A36" w14:textId="7BF77423" w:rsidR="00CB02AE" w:rsidRPr="00FE7FBD" w:rsidRDefault="00CB02AE" w:rsidP="009D7D71">
            <w:pPr>
              <w:pStyle w:val="Odstavecseseznamem"/>
              <w:numPr>
                <w:ilvl w:val="0"/>
                <w:numId w:val="3"/>
              </w:numPr>
              <w:spacing w:after="0" w:line="240" w:lineRule="auto"/>
              <w:rPr>
                <w:rFonts w:asciiTheme="majorHAnsi" w:hAnsiTheme="majorHAnsi" w:cstheme="minorHAnsi"/>
                <w:sz w:val="24"/>
                <w:szCs w:val="24"/>
              </w:rPr>
            </w:pPr>
            <w:r w:rsidRPr="00FE7FBD">
              <w:rPr>
                <w:rFonts w:cstheme="minorHAnsi"/>
              </w:rPr>
              <w:t>Nedostatečné finanční ohodnocení pracovníka</w:t>
            </w:r>
          </w:p>
        </w:tc>
      </w:tr>
      <w:tr w:rsidR="00201B2C" w:rsidRPr="00FE7FBD" w14:paraId="66091662" w14:textId="77777777" w:rsidTr="009D7D71">
        <w:trPr>
          <w:cantSplit/>
          <w:trHeight w:hRule="exact" w:val="2846"/>
        </w:trPr>
        <w:tc>
          <w:tcPr>
            <w:tcW w:w="1020" w:type="dxa"/>
            <w:shd w:val="clear" w:color="auto" w:fill="auto"/>
            <w:textDirection w:val="btLr"/>
            <w:vAlign w:val="center"/>
          </w:tcPr>
          <w:p w14:paraId="543DC2CD" w14:textId="77777777" w:rsidR="00201B2C" w:rsidRPr="00FE7FBD" w:rsidRDefault="00201B2C" w:rsidP="009D7D71">
            <w:pPr>
              <w:ind w:left="113" w:right="113"/>
              <w:jc w:val="center"/>
              <w:rPr>
                <w:rFonts w:asciiTheme="majorHAnsi" w:hAnsiTheme="majorHAnsi" w:cstheme="minorHAnsi"/>
                <w:b/>
                <w:sz w:val="24"/>
                <w:szCs w:val="24"/>
              </w:rPr>
            </w:pPr>
            <w:r w:rsidRPr="00FE7FBD">
              <w:rPr>
                <w:rFonts w:asciiTheme="majorHAnsi" w:hAnsiTheme="majorHAnsi" w:cstheme="minorHAnsi"/>
                <w:b/>
                <w:sz w:val="28"/>
                <w:szCs w:val="28"/>
              </w:rPr>
              <w:t>VNĚJŠÍ</w:t>
            </w:r>
            <w:r w:rsidRPr="00FE7FBD">
              <w:rPr>
                <w:rFonts w:asciiTheme="majorHAnsi" w:hAnsiTheme="majorHAnsi" w:cstheme="minorHAnsi"/>
                <w:b/>
                <w:sz w:val="28"/>
                <w:szCs w:val="28"/>
              </w:rPr>
              <w:br/>
            </w:r>
            <w:r w:rsidRPr="00FE7FBD">
              <w:rPr>
                <w:rFonts w:asciiTheme="majorHAnsi" w:hAnsiTheme="majorHAnsi" w:cstheme="minorHAnsi"/>
                <w:sz w:val="24"/>
                <w:szCs w:val="24"/>
              </w:rPr>
              <w:t>(atributy prostředí)</w:t>
            </w:r>
          </w:p>
        </w:tc>
        <w:tc>
          <w:tcPr>
            <w:tcW w:w="6493" w:type="dxa"/>
            <w:shd w:val="clear" w:color="auto" w:fill="auto"/>
          </w:tcPr>
          <w:p w14:paraId="6067092A" w14:textId="77777777" w:rsidR="00201B2C" w:rsidRPr="00FE7FBD" w:rsidRDefault="00201B2C" w:rsidP="009D7D71">
            <w:pPr>
              <w:rPr>
                <w:rFonts w:asciiTheme="majorHAnsi" w:hAnsiTheme="majorHAnsi" w:cstheme="minorHAnsi"/>
                <w:sz w:val="28"/>
                <w:szCs w:val="28"/>
              </w:rPr>
            </w:pPr>
            <w:r w:rsidRPr="00FE7FBD">
              <w:rPr>
                <w:rFonts w:asciiTheme="majorHAnsi" w:hAnsiTheme="majorHAnsi" w:cstheme="minorHAnsi"/>
                <w:b/>
                <w:sz w:val="28"/>
                <w:szCs w:val="28"/>
              </w:rPr>
              <w:t>OPPORTUNITIES</w:t>
            </w:r>
            <w:r w:rsidRPr="00FE7FBD">
              <w:rPr>
                <w:rFonts w:asciiTheme="majorHAnsi" w:hAnsiTheme="majorHAnsi" w:cstheme="minorHAnsi"/>
                <w:sz w:val="28"/>
                <w:szCs w:val="28"/>
              </w:rPr>
              <w:t xml:space="preserve"> (příležitosti)</w:t>
            </w:r>
          </w:p>
          <w:p w14:paraId="65E87F04" w14:textId="77777777" w:rsidR="00201B2C" w:rsidRPr="00FE7FBD" w:rsidRDefault="00F84B51" w:rsidP="009D7D71">
            <w:pPr>
              <w:pStyle w:val="Odstavecseseznamem"/>
              <w:numPr>
                <w:ilvl w:val="0"/>
                <w:numId w:val="2"/>
              </w:numPr>
              <w:spacing w:after="0" w:line="240" w:lineRule="auto"/>
              <w:rPr>
                <w:rFonts w:cstheme="minorHAnsi"/>
                <w:sz w:val="24"/>
                <w:szCs w:val="24"/>
              </w:rPr>
            </w:pPr>
            <w:r w:rsidRPr="00FE7FBD">
              <w:rPr>
                <w:rFonts w:cstheme="minorHAnsi"/>
              </w:rPr>
              <w:t>Zvýšit informovanost společnosti prostřednictvím kampaní hospicového hnutí – zapojit se</w:t>
            </w:r>
          </w:p>
          <w:p w14:paraId="748DEB13" w14:textId="476E793A" w:rsidR="00F84B51" w:rsidRPr="00FE7FBD" w:rsidRDefault="00F84B51" w:rsidP="009D7D71">
            <w:pPr>
              <w:pStyle w:val="Odstavecseseznamem"/>
              <w:numPr>
                <w:ilvl w:val="0"/>
                <w:numId w:val="2"/>
              </w:numPr>
              <w:spacing w:after="0" w:line="240" w:lineRule="auto"/>
              <w:rPr>
                <w:rFonts w:cstheme="minorHAnsi"/>
                <w:sz w:val="24"/>
                <w:szCs w:val="24"/>
              </w:rPr>
            </w:pPr>
            <w:r w:rsidRPr="00FE7FBD">
              <w:rPr>
                <w:rFonts w:cstheme="minorHAnsi"/>
              </w:rPr>
              <w:t>Využívání dotací</w:t>
            </w:r>
          </w:p>
          <w:p w14:paraId="7C725C6B" w14:textId="77777777" w:rsidR="00F84B51" w:rsidRPr="00FE7FBD" w:rsidRDefault="00F84B51" w:rsidP="009D7D71">
            <w:pPr>
              <w:pStyle w:val="Odstavecseseznamem"/>
              <w:numPr>
                <w:ilvl w:val="0"/>
                <w:numId w:val="2"/>
              </w:numPr>
              <w:spacing w:after="0" w:line="240" w:lineRule="auto"/>
              <w:rPr>
                <w:rFonts w:cstheme="minorHAnsi"/>
                <w:sz w:val="24"/>
                <w:szCs w:val="24"/>
              </w:rPr>
            </w:pPr>
            <w:r w:rsidRPr="00FE7FBD">
              <w:rPr>
                <w:rFonts w:cstheme="minorHAnsi"/>
              </w:rPr>
              <w:t>Spolupráce s podnikatelským sektorem</w:t>
            </w:r>
          </w:p>
          <w:p w14:paraId="0FC6071D" w14:textId="488D2A2A" w:rsidR="00F84B51" w:rsidRPr="00FE7FBD" w:rsidRDefault="00F84B51" w:rsidP="009D7D71">
            <w:pPr>
              <w:pStyle w:val="Odstavecseseznamem"/>
              <w:numPr>
                <w:ilvl w:val="0"/>
                <w:numId w:val="2"/>
              </w:numPr>
              <w:spacing w:after="0" w:line="240" w:lineRule="auto"/>
              <w:rPr>
                <w:rFonts w:cstheme="minorHAnsi"/>
                <w:sz w:val="24"/>
                <w:szCs w:val="24"/>
              </w:rPr>
            </w:pPr>
            <w:r w:rsidRPr="00FE7FBD">
              <w:rPr>
                <w:rFonts w:cstheme="minorHAnsi"/>
              </w:rPr>
              <w:t>Práce s nadacemi</w:t>
            </w:r>
          </w:p>
          <w:p w14:paraId="3089C066" w14:textId="77777777" w:rsidR="00F84B51" w:rsidRPr="00FE7FBD" w:rsidRDefault="00F84B51" w:rsidP="009D7D71">
            <w:pPr>
              <w:pStyle w:val="Odstavecseseznamem"/>
              <w:numPr>
                <w:ilvl w:val="0"/>
                <w:numId w:val="2"/>
              </w:numPr>
              <w:spacing w:after="0" w:line="240" w:lineRule="auto"/>
              <w:rPr>
                <w:rFonts w:cstheme="minorHAnsi"/>
                <w:sz w:val="24"/>
                <w:szCs w:val="24"/>
              </w:rPr>
            </w:pPr>
            <w:r w:rsidRPr="00FE7FBD">
              <w:rPr>
                <w:rFonts w:cstheme="minorHAnsi"/>
              </w:rPr>
              <w:t>Demografické stárnutí populace</w:t>
            </w:r>
          </w:p>
          <w:p w14:paraId="6BD7702A" w14:textId="39F2BEAD" w:rsidR="00F84B51" w:rsidRPr="00FE7FBD" w:rsidRDefault="00F84B51" w:rsidP="009D7D71">
            <w:pPr>
              <w:pStyle w:val="Odstavecseseznamem"/>
              <w:numPr>
                <w:ilvl w:val="0"/>
                <w:numId w:val="2"/>
              </w:numPr>
              <w:spacing w:after="0" w:line="240" w:lineRule="auto"/>
              <w:rPr>
                <w:rFonts w:asciiTheme="majorHAnsi" w:hAnsiTheme="majorHAnsi" w:cstheme="minorHAnsi"/>
                <w:sz w:val="24"/>
                <w:szCs w:val="24"/>
              </w:rPr>
            </w:pPr>
          </w:p>
        </w:tc>
        <w:tc>
          <w:tcPr>
            <w:tcW w:w="6804" w:type="dxa"/>
            <w:shd w:val="clear" w:color="auto" w:fill="auto"/>
          </w:tcPr>
          <w:p w14:paraId="42F6E847" w14:textId="77777777" w:rsidR="00201B2C" w:rsidRPr="00FE7FBD" w:rsidRDefault="00201B2C" w:rsidP="009D7D71">
            <w:pPr>
              <w:rPr>
                <w:rFonts w:asciiTheme="majorHAnsi" w:hAnsiTheme="majorHAnsi" w:cstheme="minorHAnsi"/>
                <w:sz w:val="28"/>
                <w:szCs w:val="28"/>
              </w:rPr>
            </w:pPr>
            <w:r w:rsidRPr="00FE7FBD">
              <w:rPr>
                <w:rFonts w:asciiTheme="majorHAnsi" w:hAnsiTheme="majorHAnsi" w:cstheme="minorHAnsi"/>
                <w:b/>
                <w:sz w:val="28"/>
                <w:szCs w:val="28"/>
              </w:rPr>
              <w:t>THREATS</w:t>
            </w:r>
            <w:r w:rsidRPr="00FE7FBD">
              <w:rPr>
                <w:rFonts w:asciiTheme="majorHAnsi" w:hAnsiTheme="majorHAnsi" w:cstheme="minorHAnsi"/>
                <w:sz w:val="28"/>
                <w:szCs w:val="28"/>
              </w:rPr>
              <w:t xml:space="preserve"> (hrozby)</w:t>
            </w:r>
          </w:p>
          <w:p w14:paraId="13ECF9DA" w14:textId="77777777" w:rsidR="00201B2C" w:rsidRPr="00FE7FBD" w:rsidRDefault="00F84B51" w:rsidP="009D7D71">
            <w:pPr>
              <w:pStyle w:val="Odstavecseseznamem"/>
              <w:numPr>
                <w:ilvl w:val="0"/>
                <w:numId w:val="1"/>
              </w:numPr>
              <w:spacing w:after="0" w:line="240" w:lineRule="auto"/>
              <w:rPr>
                <w:rFonts w:cstheme="minorHAnsi"/>
                <w:sz w:val="24"/>
                <w:szCs w:val="24"/>
              </w:rPr>
            </w:pPr>
            <w:r w:rsidRPr="00FE7FBD">
              <w:rPr>
                <w:rFonts w:cstheme="minorHAnsi"/>
              </w:rPr>
              <w:t>Legislativa – zvyšuje financování pobytu v nemocnicích, nechtějí posílat pacienty do hospice, nebo je tam posílají příliš pozdě – ubývání klientů</w:t>
            </w:r>
          </w:p>
          <w:p w14:paraId="1539D0B9" w14:textId="555AB6FA" w:rsidR="005A6ECA" w:rsidRPr="00FE7FBD" w:rsidRDefault="005A6ECA" w:rsidP="009D7D71">
            <w:pPr>
              <w:pStyle w:val="Odstavecseseznamem"/>
              <w:numPr>
                <w:ilvl w:val="0"/>
                <w:numId w:val="1"/>
              </w:numPr>
              <w:spacing w:after="0" w:line="240" w:lineRule="auto"/>
              <w:rPr>
                <w:rFonts w:cstheme="minorHAnsi"/>
                <w:sz w:val="24"/>
                <w:szCs w:val="24"/>
              </w:rPr>
            </w:pPr>
            <w:r w:rsidRPr="00FE7FBD">
              <w:t>Nejasná a proměnlivá politika státu (nejen sociální)</w:t>
            </w:r>
          </w:p>
        </w:tc>
      </w:tr>
    </w:tbl>
    <w:p w14:paraId="5BB4C92A" w14:textId="77777777" w:rsidR="00201B2C" w:rsidRPr="00FE7FBD" w:rsidRDefault="00201B2C" w:rsidP="00F13B29">
      <w:pPr>
        <w:pStyle w:val="Bezmezer"/>
        <w:spacing w:line="276" w:lineRule="auto"/>
        <w:jc w:val="both"/>
        <w:rPr>
          <w:rFonts w:ascii="Times New Roman" w:hAnsi="Times New Roman"/>
          <w:sz w:val="24"/>
          <w:szCs w:val="24"/>
        </w:rPr>
      </w:pPr>
    </w:p>
    <w:p w14:paraId="610083F5" w14:textId="77777777" w:rsidR="0065554B" w:rsidRPr="00FE7FBD" w:rsidRDefault="0065554B" w:rsidP="00F13B29">
      <w:pPr>
        <w:pStyle w:val="Bezmezer"/>
        <w:spacing w:line="276" w:lineRule="auto"/>
        <w:jc w:val="both"/>
        <w:rPr>
          <w:rFonts w:ascii="Times New Roman" w:hAnsi="Times New Roman"/>
          <w:sz w:val="24"/>
          <w:szCs w:val="24"/>
        </w:rPr>
      </w:pPr>
    </w:p>
    <w:p w14:paraId="6B344888" w14:textId="77777777" w:rsidR="007A012B" w:rsidRPr="00FE7FBD" w:rsidRDefault="007A012B" w:rsidP="00F13B29">
      <w:pPr>
        <w:pStyle w:val="Bezmezer"/>
        <w:spacing w:line="276" w:lineRule="auto"/>
        <w:jc w:val="both"/>
        <w:rPr>
          <w:rFonts w:ascii="Times New Roman" w:hAnsi="Times New Roman"/>
          <w:b/>
          <w:bCs/>
          <w:sz w:val="24"/>
          <w:szCs w:val="24"/>
          <w:u w:val="single"/>
        </w:rPr>
      </w:pPr>
    </w:p>
    <w:p w14:paraId="47D88E1C" w14:textId="09DFD67E" w:rsidR="0034154D" w:rsidRPr="00FE7FBD" w:rsidRDefault="0034154D" w:rsidP="00F13B29">
      <w:pPr>
        <w:pStyle w:val="Bezmezer"/>
        <w:spacing w:line="276" w:lineRule="auto"/>
        <w:jc w:val="both"/>
        <w:rPr>
          <w:rFonts w:ascii="Times New Roman" w:hAnsi="Times New Roman"/>
          <w:b/>
          <w:bCs/>
          <w:sz w:val="24"/>
          <w:szCs w:val="24"/>
          <w:u w:val="single"/>
        </w:rPr>
      </w:pPr>
      <w:r w:rsidRPr="00FE7FBD">
        <w:rPr>
          <w:rFonts w:ascii="Times New Roman" w:hAnsi="Times New Roman"/>
          <w:b/>
          <w:bCs/>
          <w:sz w:val="24"/>
          <w:szCs w:val="24"/>
          <w:u w:val="single"/>
        </w:rPr>
        <w:t xml:space="preserve">3/ </w:t>
      </w:r>
      <w:r w:rsidR="00AF7793" w:rsidRPr="00FE7FBD">
        <w:rPr>
          <w:rFonts w:ascii="Times New Roman" w:hAnsi="Times New Roman"/>
          <w:b/>
          <w:bCs/>
          <w:sz w:val="24"/>
          <w:szCs w:val="24"/>
          <w:u w:val="single"/>
        </w:rPr>
        <w:t xml:space="preserve">Analýza </w:t>
      </w:r>
      <w:r w:rsidR="00877921" w:rsidRPr="00FE7FBD">
        <w:rPr>
          <w:rFonts w:ascii="Times New Roman" w:hAnsi="Times New Roman"/>
          <w:b/>
          <w:bCs/>
          <w:sz w:val="24"/>
          <w:szCs w:val="24"/>
          <w:u w:val="single"/>
        </w:rPr>
        <w:t>(zmapování</w:t>
      </w:r>
      <w:r w:rsidR="00AF7793" w:rsidRPr="00FE7FBD">
        <w:rPr>
          <w:rFonts w:ascii="Times New Roman" w:hAnsi="Times New Roman"/>
          <w:b/>
          <w:bCs/>
          <w:sz w:val="24"/>
          <w:szCs w:val="24"/>
          <w:u w:val="single"/>
        </w:rPr>
        <w:t>)</w:t>
      </w:r>
      <w:r w:rsidRPr="00FE7FBD">
        <w:rPr>
          <w:rFonts w:ascii="Times New Roman" w:hAnsi="Times New Roman"/>
          <w:b/>
          <w:bCs/>
          <w:sz w:val="24"/>
          <w:szCs w:val="24"/>
          <w:u w:val="single"/>
        </w:rPr>
        <w:t xml:space="preserve"> </w:t>
      </w:r>
      <w:r w:rsidR="00AF7793" w:rsidRPr="00FE7FBD">
        <w:rPr>
          <w:rFonts w:ascii="Times New Roman" w:hAnsi="Times New Roman"/>
          <w:b/>
          <w:bCs/>
          <w:sz w:val="24"/>
          <w:szCs w:val="24"/>
          <w:u w:val="single"/>
        </w:rPr>
        <w:t>míst, kde se scházejí děti s rizikovým chováním</w:t>
      </w:r>
    </w:p>
    <w:p w14:paraId="14C2B23F" w14:textId="3C57E55F" w:rsidR="00AF7793" w:rsidRPr="00FE7FBD" w:rsidRDefault="00AF7793" w:rsidP="00F13B29">
      <w:pPr>
        <w:pStyle w:val="Bezmezer"/>
        <w:spacing w:line="276" w:lineRule="auto"/>
        <w:jc w:val="both"/>
        <w:rPr>
          <w:rFonts w:ascii="Times New Roman" w:hAnsi="Times New Roman"/>
          <w:sz w:val="24"/>
          <w:szCs w:val="24"/>
        </w:rPr>
      </w:pPr>
      <w:r w:rsidRPr="00FE7FBD">
        <w:rPr>
          <w:rFonts w:ascii="Times New Roman" w:hAnsi="Times New Roman"/>
          <w:sz w:val="24"/>
          <w:szCs w:val="24"/>
        </w:rPr>
        <w:t>Nechat zpracovat odbornou analýzu trávení volného času neorganizovaných dětí a mládeže v jednotlivých místech MAS Krkonoše. Základem této analýzy by byl</w:t>
      </w:r>
      <w:r w:rsidR="001601DB" w:rsidRPr="00FE7FBD">
        <w:rPr>
          <w:rFonts w:ascii="Times New Roman" w:hAnsi="Times New Roman"/>
          <w:sz w:val="24"/>
          <w:szCs w:val="24"/>
        </w:rPr>
        <w:t>o</w:t>
      </w:r>
      <w:r w:rsidRPr="00FE7FBD">
        <w:rPr>
          <w:rFonts w:ascii="Times New Roman" w:hAnsi="Times New Roman"/>
          <w:sz w:val="24"/>
          <w:szCs w:val="24"/>
        </w:rPr>
        <w:t xml:space="preserve"> </w:t>
      </w:r>
      <w:r w:rsidR="001601DB" w:rsidRPr="00FE7FBD">
        <w:rPr>
          <w:rFonts w:ascii="Times New Roman" w:hAnsi="Times New Roman"/>
          <w:sz w:val="24"/>
          <w:szCs w:val="24"/>
        </w:rPr>
        <w:t>zmapování a popsání míst, kde se scházejí</w:t>
      </w:r>
      <w:r w:rsidRPr="00FE7FBD">
        <w:rPr>
          <w:rFonts w:ascii="Times New Roman" w:hAnsi="Times New Roman"/>
          <w:sz w:val="24"/>
          <w:szCs w:val="24"/>
        </w:rPr>
        <w:t xml:space="preserve"> skupiny dětí a mládeže, u kterých je předpoklad, že se k nim váže výskyt sociálně rizikových jevů.</w:t>
      </w:r>
      <w:r w:rsidR="00877921" w:rsidRPr="00FE7FBD">
        <w:rPr>
          <w:rFonts w:ascii="Times New Roman" w:hAnsi="Times New Roman"/>
          <w:sz w:val="24"/>
          <w:szCs w:val="24"/>
        </w:rPr>
        <w:t xml:space="preserve"> </w:t>
      </w:r>
    </w:p>
    <w:p w14:paraId="0B3C1E2C" w14:textId="3BA4146E" w:rsidR="00877921" w:rsidRPr="00FE7FBD" w:rsidRDefault="00877921" w:rsidP="00F13B29">
      <w:pPr>
        <w:pStyle w:val="Bezmezer"/>
        <w:spacing w:line="276" w:lineRule="auto"/>
        <w:jc w:val="both"/>
        <w:rPr>
          <w:rFonts w:ascii="Times New Roman" w:eastAsia="Times New Roman" w:hAnsi="Times New Roman"/>
          <w:sz w:val="24"/>
          <w:szCs w:val="24"/>
          <w:lang w:eastAsia="cs-CZ"/>
        </w:rPr>
      </w:pPr>
      <w:r w:rsidRPr="00FE7FBD">
        <w:rPr>
          <w:rFonts w:ascii="Times New Roman" w:hAnsi="Times New Roman"/>
          <w:sz w:val="24"/>
          <w:szCs w:val="24"/>
        </w:rPr>
        <w:t>Cílem této analýzy by byl popis výskytu dětí a mládeže v inkriminovaných lokalitách jednotlivých míst, projevů sociálně rizikového chování a jevů, které primárně souvisejí s dětmi a mládeží. Součástí analýzy by byly i další jevy, které souvisejí s touto cílovou skupinou dětí a mládeže (výskyt návykových látek, osoby bez přístřeší, graffiti, projevy subkulturních skupin, nezabezpečené budovy apod.).</w:t>
      </w:r>
    </w:p>
    <w:p w14:paraId="7DAB760B" w14:textId="2A6F9A94" w:rsidR="00AF7793" w:rsidRPr="00FE7FBD" w:rsidRDefault="00AF7793" w:rsidP="00F13B29">
      <w:pPr>
        <w:pStyle w:val="Bezmezer"/>
        <w:spacing w:line="276" w:lineRule="auto"/>
        <w:jc w:val="both"/>
        <w:rPr>
          <w:rFonts w:ascii="Times New Roman" w:hAnsi="Times New Roman"/>
          <w:sz w:val="24"/>
          <w:szCs w:val="24"/>
        </w:rPr>
      </w:pPr>
      <w:r w:rsidRPr="00FE7FBD">
        <w:rPr>
          <w:rFonts w:ascii="Times New Roman" w:hAnsi="Times New Roman"/>
          <w:sz w:val="24"/>
          <w:szCs w:val="24"/>
        </w:rPr>
        <w:t xml:space="preserve">Existují preventivní programy, ale v současné době </w:t>
      </w:r>
      <w:r w:rsidR="001601DB" w:rsidRPr="00FE7FBD">
        <w:rPr>
          <w:rFonts w:ascii="Times New Roman" w:hAnsi="Times New Roman"/>
          <w:sz w:val="24"/>
          <w:szCs w:val="24"/>
        </w:rPr>
        <w:t xml:space="preserve">někdy správně </w:t>
      </w:r>
      <w:r w:rsidRPr="00FE7FBD">
        <w:rPr>
          <w:rFonts w:ascii="Times New Roman" w:hAnsi="Times New Roman"/>
          <w:sz w:val="24"/>
          <w:szCs w:val="24"/>
        </w:rPr>
        <w:t xml:space="preserve">nefungují, neodhalí včas problém, děti a mládež se nemá komu svěřit. </w:t>
      </w:r>
      <w:r w:rsidR="001601DB" w:rsidRPr="00FE7FBD">
        <w:rPr>
          <w:rFonts w:ascii="Times New Roman" w:hAnsi="Times New Roman"/>
          <w:sz w:val="24"/>
          <w:szCs w:val="24"/>
        </w:rPr>
        <w:t>Musí se brát fakt, že d</w:t>
      </w:r>
      <w:r w:rsidRPr="00FE7FBD">
        <w:rPr>
          <w:rFonts w:ascii="Times New Roman" w:hAnsi="Times New Roman"/>
          <w:sz w:val="24"/>
          <w:szCs w:val="24"/>
        </w:rPr>
        <w:t>ítě je malý dospělý, bez všech zkušeností, proto náchylnější na rizika.</w:t>
      </w:r>
    </w:p>
    <w:p w14:paraId="1C2120B4" w14:textId="161D3D1B" w:rsidR="001601DB" w:rsidRPr="00FE7FBD" w:rsidRDefault="001601DB" w:rsidP="00F13B29">
      <w:pPr>
        <w:pStyle w:val="Bezmezer"/>
        <w:spacing w:line="276" w:lineRule="auto"/>
        <w:jc w:val="both"/>
        <w:rPr>
          <w:rFonts w:ascii="Times New Roman" w:eastAsia="Times New Roman" w:hAnsi="Times New Roman"/>
          <w:sz w:val="24"/>
          <w:szCs w:val="24"/>
          <w:lang w:eastAsia="cs-CZ"/>
        </w:rPr>
      </w:pPr>
      <w:r w:rsidRPr="00FE7FBD">
        <w:rPr>
          <w:rFonts w:ascii="Times New Roman" w:hAnsi="Times New Roman"/>
          <w:sz w:val="24"/>
          <w:szCs w:val="24"/>
        </w:rPr>
        <w:t>Tato analýza by mohla být důležitým podkladem pro proces komunitního plánování rozvoje sociálních služeb v MAP Krkonoše.</w:t>
      </w:r>
    </w:p>
    <w:p w14:paraId="50521236" w14:textId="00CDF110" w:rsidR="0034154D" w:rsidRPr="00FE7FBD" w:rsidRDefault="0034154D" w:rsidP="00F13B29">
      <w:pPr>
        <w:pStyle w:val="Bezmezer"/>
        <w:spacing w:line="276" w:lineRule="auto"/>
        <w:jc w:val="both"/>
        <w:rPr>
          <w:rFonts w:ascii="Times New Roman" w:hAnsi="Times New Roman"/>
          <w:sz w:val="24"/>
          <w:szCs w:val="24"/>
        </w:rPr>
      </w:pPr>
    </w:p>
    <w:p w14:paraId="77A593DA" w14:textId="2626165F" w:rsidR="00F57A57" w:rsidRPr="00FE7FBD" w:rsidRDefault="00F57A57" w:rsidP="00F13B29">
      <w:pPr>
        <w:pStyle w:val="Bezmezer"/>
        <w:spacing w:line="276" w:lineRule="auto"/>
        <w:jc w:val="both"/>
        <w:rPr>
          <w:rFonts w:ascii="Times New Roman" w:hAnsi="Times New Roman"/>
          <w:sz w:val="24"/>
          <w:szCs w:val="24"/>
        </w:rPr>
      </w:pPr>
    </w:p>
    <w:p w14:paraId="1E35096A" w14:textId="73B6E53F" w:rsidR="00F57A57" w:rsidRPr="00FE7FBD" w:rsidRDefault="00F57A57" w:rsidP="00F13B29">
      <w:pPr>
        <w:pStyle w:val="Bezmezer"/>
        <w:spacing w:line="276" w:lineRule="auto"/>
        <w:jc w:val="both"/>
        <w:rPr>
          <w:rFonts w:ascii="Times New Roman" w:hAnsi="Times New Roman"/>
          <w:sz w:val="24"/>
          <w:szCs w:val="24"/>
        </w:rPr>
      </w:pPr>
    </w:p>
    <w:p w14:paraId="4A859580" w14:textId="6EF4C705" w:rsidR="00F57A57" w:rsidRPr="00FE7FBD" w:rsidRDefault="00F57A57" w:rsidP="00F13B29">
      <w:pPr>
        <w:pStyle w:val="Bezmezer"/>
        <w:spacing w:line="276" w:lineRule="auto"/>
        <w:jc w:val="both"/>
        <w:rPr>
          <w:rFonts w:ascii="Times New Roman" w:hAnsi="Times New Roman"/>
          <w:sz w:val="24"/>
          <w:szCs w:val="24"/>
        </w:rPr>
      </w:pPr>
    </w:p>
    <w:p w14:paraId="3F83EE3F" w14:textId="4357C239" w:rsidR="00F57A57" w:rsidRPr="00FE7FBD" w:rsidRDefault="00F57A57" w:rsidP="00F13B29">
      <w:pPr>
        <w:pStyle w:val="Bezmezer"/>
        <w:spacing w:line="276" w:lineRule="auto"/>
        <w:jc w:val="both"/>
        <w:rPr>
          <w:rFonts w:ascii="Times New Roman" w:hAnsi="Times New Roman"/>
          <w:sz w:val="24"/>
          <w:szCs w:val="24"/>
        </w:rPr>
      </w:pPr>
    </w:p>
    <w:p w14:paraId="18C2EEA9" w14:textId="094A76BB" w:rsidR="00F57A57" w:rsidRPr="00FE7FBD" w:rsidRDefault="00F57A57" w:rsidP="00F13B29">
      <w:pPr>
        <w:pStyle w:val="Bezmezer"/>
        <w:spacing w:line="276" w:lineRule="auto"/>
        <w:jc w:val="both"/>
        <w:rPr>
          <w:rFonts w:ascii="Times New Roman" w:hAnsi="Times New Roman"/>
          <w:sz w:val="24"/>
          <w:szCs w:val="24"/>
        </w:rPr>
      </w:pPr>
    </w:p>
    <w:p w14:paraId="08B9934B" w14:textId="52544FEE" w:rsidR="00F57A57" w:rsidRPr="00FE7FBD" w:rsidRDefault="00F57A57" w:rsidP="00F13B29">
      <w:pPr>
        <w:pStyle w:val="Bezmezer"/>
        <w:spacing w:line="276" w:lineRule="auto"/>
        <w:jc w:val="both"/>
        <w:rPr>
          <w:rFonts w:ascii="Times New Roman" w:hAnsi="Times New Roman"/>
          <w:sz w:val="24"/>
          <w:szCs w:val="24"/>
        </w:rPr>
      </w:pPr>
    </w:p>
    <w:p w14:paraId="078B3355" w14:textId="023CFD81" w:rsidR="00F57A57" w:rsidRPr="00FE7FBD" w:rsidRDefault="00F57A57" w:rsidP="00F13B29">
      <w:pPr>
        <w:pStyle w:val="Bezmezer"/>
        <w:spacing w:line="276" w:lineRule="auto"/>
        <w:jc w:val="both"/>
        <w:rPr>
          <w:rFonts w:ascii="Times New Roman" w:hAnsi="Times New Roman"/>
          <w:sz w:val="24"/>
          <w:szCs w:val="24"/>
        </w:rPr>
      </w:pPr>
    </w:p>
    <w:p w14:paraId="78D5E51F" w14:textId="40C3DD5C" w:rsidR="00F57A57" w:rsidRPr="00FE7FBD" w:rsidRDefault="00F57A57" w:rsidP="00F13B29">
      <w:pPr>
        <w:pStyle w:val="Bezmezer"/>
        <w:spacing w:line="276" w:lineRule="auto"/>
        <w:jc w:val="both"/>
        <w:rPr>
          <w:rFonts w:ascii="Times New Roman" w:hAnsi="Times New Roman"/>
          <w:sz w:val="24"/>
          <w:szCs w:val="24"/>
        </w:rPr>
      </w:pPr>
    </w:p>
    <w:p w14:paraId="350FF002" w14:textId="3F77518C" w:rsidR="00F57A57" w:rsidRPr="00FE7FBD" w:rsidRDefault="00F57A57" w:rsidP="00F13B29">
      <w:pPr>
        <w:pStyle w:val="Bezmezer"/>
        <w:spacing w:line="276" w:lineRule="auto"/>
        <w:jc w:val="both"/>
        <w:rPr>
          <w:rFonts w:ascii="Times New Roman" w:hAnsi="Times New Roman"/>
          <w:sz w:val="24"/>
          <w:szCs w:val="24"/>
        </w:rPr>
      </w:pPr>
    </w:p>
    <w:p w14:paraId="5F803303" w14:textId="5431DB0C" w:rsidR="00F57A57" w:rsidRPr="00FE7FBD" w:rsidRDefault="00F57A57" w:rsidP="00F13B29">
      <w:pPr>
        <w:pStyle w:val="Bezmezer"/>
        <w:spacing w:line="276" w:lineRule="auto"/>
        <w:jc w:val="both"/>
        <w:rPr>
          <w:rFonts w:ascii="Times New Roman" w:hAnsi="Times New Roman"/>
          <w:sz w:val="24"/>
          <w:szCs w:val="24"/>
        </w:rPr>
      </w:pPr>
    </w:p>
    <w:p w14:paraId="17AD36D9" w14:textId="6B1DF45A" w:rsidR="00F57A57" w:rsidRPr="00FE7FBD" w:rsidRDefault="00F57A57" w:rsidP="00F13B29">
      <w:pPr>
        <w:pStyle w:val="Bezmezer"/>
        <w:spacing w:line="276" w:lineRule="auto"/>
        <w:jc w:val="both"/>
        <w:rPr>
          <w:rFonts w:ascii="Times New Roman" w:hAnsi="Times New Roman"/>
          <w:sz w:val="24"/>
          <w:szCs w:val="24"/>
        </w:rPr>
      </w:pPr>
    </w:p>
    <w:p w14:paraId="77341282" w14:textId="23B70222" w:rsidR="00F57A57" w:rsidRPr="00FE7FBD" w:rsidRDefault="00F57A57" w:rsidP="00F13B29">
      <w:pPr>
        <w:pStyle w:val="Bezmezer"/>
        <w:spacing w:line="276" w:lineRule="auto"/>
        <w:jc w:val="both"/>
        <w:rPr>
          <w:rFonts w:ascii="Times New Roman" w:hAnsi="Times New Roman"/>
          <w:sz w:val="24"/>
          <w:szCs w:val="24"/>
        </w:rPr>
      </w:pPr>
    </w:p>
    <w:p w14:paraId="3ED9A466" w14:textId="3E84B2EC" w:rsidR="00F57A57" w:rsidRPr="00FE7FBD" w:rsidRDefault="00F57A57" w:rsidP="00F13B29">
      <w:pPr>
        <w:pStyle w:val="Bezmezer"/>
        <w:spacing w:line="276" w:lineRule="auto"/>
        <w:jc w:val="both"/>
        <w:rPr>
          <w:rFonts w:ascii="Times New Roman" w:hAnsi="Times New Roman"/>
          <w:sz w:val="24"/>
          <w:szCs w:val="24"/>
        </w:rPr>
      </w:pPr>
    </w:p>
    <w:p w14:paraId="03D0E7B9" w14:textId="00564B79" w:rsidR="00F57A57" w:rsidRPr="00FE7FBD" w:rsidRDefault="00F57A57" w:rsidP="00F13B29">
      <w:pPr>
        <w:pStyle w:val="Bezmezer"/>
        <w:spacing w:line="276" w:lineRule="auto"/>
        <w:jc w:val="both"/>
        <w:rPr>
          <w:rFonts w:ascii="Times New Roman" w:hAnsi="Times New Roman"/>
          <w:sz w:val="24"/>
          <w:szCs w:val="24"/>
        </w:rPr>
      </w:pPr>
    </w:p>
    <w:p w14:paraId="099A1B54" w14:textId="78172C19" w:rsidR="00F57A57" w:rsidRPr="00FE7FBD" w:rsidRDefault="00F57A57" w:rsidP="00F13B29">
      <w:pPr>
        <w:pStyle w:val="Bezmezer"/>
        <w:spacing w:line="276" w:lineRule="auto"/>
        <w:jc w:val="both"/>
        <w:rPr>
          <w:rFonts w:ascii="Times New Roman" w:hAnsi="Times New Roman"/>
          <w:sz w:val="24"/>
          <w:szCs w:val="24"/>
        </w:rPr>
      </w:pPr>
    </w:p>
    <w:p w14:paraId="2C03A758" w14:textId="28B8C189" w:rsidR="00F57A57" w:rsidRPr="00FE7FBD" w:rsidRDefault="00F57A57" w:rsidP="00F13B29">
      <w:pPr>
        <w:pStyle w:val="Bezmezer"/>
        <w:spacing w:line="276" w:lineRule="auto"/>
        <w:jc w:val="both"/>
        <w:rPr>
          <w:rFonts w:ascii="Times New Roman" w:hAnsi="Times New Roman"/>
          <w:sz w:val="24"/>
          <w:szCs w:val="24"/>
        </w:rPr>
      </w:pPr>
    </w:p>
    <w:p w14:paraId="52E567E8" w14:textId="45CFFF88" w:rsidR="00201B2C" w:rsidRPr="00FE7FBD" w:rsidRDefault="00201B2C" w:rsidP="00F13B29">
      <w:pPr>
        <w:pStyle w:val="Bezmezer"/>
        <w:spacing w:line="276" w:lineRule="auto"/>
        <w:jc w:val="both"/>
        <w:rPr>
          <w:rFonts w:ascii="Times New Roman" w:hAnsi="Times New Roman"/>
          <w:sz w:val="24"/>
          <w:szCs w:val="24"/>
        </w:rPr>
      </w:pPr>
    </w:p>
    <w:p w14:paraId="578ACC7C" w14:textId="02D3A736" w:rsidR="00201B2C" w:rsidRPr="00FE7FBD" w:rsidRDefault="00201B2C" w:rsidP="00F13B29">
      <w:pPr>
        <w:pStyle w:val="Bezmezer"/>
        <w:spacing w:line="276" w:lineRule="auto"/>
        <w:jc w:val="both"/>
        <w:rPr>
          <w:rFonts w:ascii="Times New Roman" w:hAnsi="Times New Roman"/>
          <w:sz w:val="24"/>
          <w:szCs w:val="24"/>
        </w:rPr>
      </w:pPr>
    </w:p>
    <w:p w14:paraId="0CC28741" w14:textId="1DCB8AC8" w:rsidR="00201B2C" w:rsidRPr="00FE7FBD" w:rsidRDefault="00201B2C" w:rsidP="00F13B29">
      <w:pPr>
        <w:pStyle w:val="Bezmezer"/>
        <w:spacing w:line="276" w:lineRule="auto"/>
        <w:jc w:val="both"/>
        <w:rPr>
          <w:rFonts w:ascii="Times New Roman" w:hAnsi="Times New Roman"/>
          <w:sz w:val="24"/>
          <w:szCs w:val="24"/>
        </w:rPr>
      </w:pPr>
    </w:p>
    <w:p w14:paraId="2497CDAD" w14:textId="6EBA24D3" w:rsidR="00201B2C" w:rsidRPr="00FE7FBD" w:rsidRDefault="00201B2C" w:rsidP="00F13B29">
      <w:pPr>
        <w:pStyle w:val="Bezmezer"/>
        <w:spacing w:line="276" w:lineRule="auto"/>
        <w:jc w:val="both"/>
        <w:rPr>
          <w:rFonts w:ascii="Times New Roman" w:hAnsi="Times New Roman"/>
          <w:sz w:val="24"/>
          <w:szCs w:val="24"/>
        </w:rPr>
      </w:pPr>
    </w:p>
    <w:p w14:paraId="762392F8" w14:textId="4DCA344C" w:rsidR="00201B2C" w:rsidRPr="00FE7FBD" w:rsidRDefault="00201B2C" w:rsidP="00F13B29">
      <w:pPr>
        <w:pStyle w:val="Bezmezer"/>
        <w:spacing w:line="276" w:lineRule="auto"/>
        <w:jc w:val="both"/>
        <w:rPr>
          <w:rFonts w:ascii="Times New Roman" w:hAnsi="Times New Roman"/>
          <w:sz w:val="24"/>
          <w:szCs w:val="24"/>
        </w:rPr>
      </w:pPr>
    </w:p>
    <w:tbl>
      <w:tblPr>
        <w:tblStyle w:val="Mkatabulky"/>
        <w:tblpPr w:leftFromText="141" w:rightFromText="141" w:vertAnchor="text" w:tblpY="1"/>
        <w:tblOverlap w:val="never"/>
        <w:tblW w:w="14317" w:type="dxa"/>
        <w:tblLook w:val="04A0" w:firstRow="1" w:lastRow="0" w:firstColumn="1" w:lastColumn="0" w:noHBand="0" w:noVBand="1"/>
      </w:tblPr>
      <w:tblGrid>
        <w:gridCol w:w="1020"/>
        <w:gridCol w:w="6493"/>
        <w:gridCol w:w="6804"/>
      </w:tblGrid>
      <w:tr w:rsidR="00201B2C" w:rsidRPr="00FE7FBD" w14:paraId="05084AC0" w14:textId="77777777" w:rsidTr="009D7D71">
        <w:trPr>
          <w:cantSplit/>
          <w:trHeight w:hRule="exact" w:val="719"/>
        </w:trPr>
        <w:tc>
          <w:tcPr>
            <w:tcW w:w="1020" w:type="dxa"/>
            <w:tcBorders>
              <w:top w:val="nil"/>
              <w:left w:val="nil"/>
              <w:bottom w:val="single" w:sz="4" w:space="0" w:color="auto"/>
              <w:right w:val="single" w:sz="4" w:space="0" w:color="auto"/>
            </w:tcBorders>
            <w:shd w:val="clear" w:color="auto" w:fill="auto"/>
            <w:textDirection w:val="btLr"/>
            <w:vAlign w:val="center"/>
          </w:tcPr>
          <w:p w14:paraId="41468E65" w14:textId="77777777" w:rsidR="00201B2C" w:rsidRPr="00FE7FBD" w:rsidRDefault="00201B2C" w:rsidP="009D7D71">
            <w:pPr>
              <w:ind w:left="113" w:right="113"/>
              <w:jc w:val="center"/>
              <w:rPr>
                <w:rFonts w:asciiTheme="majorHAnsi" w:hAnsiTheme="majorHAnsi" w:cstheme="minorHAnsi"/>
                <w:sz w:val="24"/>
                <w:szCs w:val="24"/>
              </w:rPr>
            </w:pPr>
          </w:p>
        </w:tc>
        <w:tc>
          <w:tcPr>
            <w:tcW w:w="6493" w:type="dxa"/>
            <w:tcBorders>
              <w:left w:val="single" w:sz="4" w:space="0" w:color="auto"/>
            </w:tcBorders>
            <w:shd w:val="clear" w:color="auto" w:fill="auto"/>
            <w:vAlign w:val="center"/>
          </w:tcPr>
          <w:p w14:paraId="4AD19BAC" w14:textId="77777777" w:rsidR="00201B2C" w:rsidRPr="00FE7FBD" w:rsidRDefault="00201B2C" w:rsidP="009D7D71">
            <w:pPr>
              <w:jc w:val="center"/>
              <w:rPr>
                <w:rFonts w:asciiTheme="majorHAnsi" w:hAnsiTheme="majorHAnsi" w:cstheme="minorHAnsi"/>
                <w:b/>
                <w:sz w:val="28"/>
                <w:szCs w:val="28"/>
              </w:rPr>
            </w:pPr>
            <w:r w:rsidRPr="00FE7FBD">
              <w:rPr>
                <w:rFonts w:asciiTheme="majorHAnsi" w:hAnsiTheme="majorHAnsi" w:cstheme="minorHAnsi"/>
                <w:b/>
                <w:sz w:val="28"/>
                <w:szCs w:val="28"/>
              </w:rPr>
              <w:t xml:space="preserve">POMOCNÉ </w:t>
            </w:r>
          </w:p>
          <w:p w14:paraId="664DED4C" w14:textId="77777777" w:rsidR="00201B2C" w:rsidRPr="00FE7FBD" w:rsidRDefault="00201B2C" w:rsidP="009D7D71">
            <w:pPr>
              <w:jc w:val="center"/>
              <w:rPr>
                <w:rFonts w:asciiTheme="majorHAnsi" w:hAnsiTheme="majorHAnsi" w:cstheme="minorHAnsi"/>
                <w:sz w:val="24"/>
                <w:szCs w:val="24"/>
              </w:rPr>
            </w:pPr>
            <w:r w:rsidRPr="00FE7FBD">
              <w:rPr>
                <w:rFonts w:asciiTheme="majorHAnsi" w:hAnsiTheme="majorHAnsi" w:cstheme="minorHAnsi"/>
                <w:sz w:val="24"/>
                <w:szCs w:val="24"/>
              </w:rPr>
              <w:t>(k dosažení cíle)</w:t>
            </w:r>
          </w:p>
        </w:tc>
        <w:tc>
          <w:tcPr>
            <w:tcW w:w="6804" w:type="dxa"/>
            <w:shd w:val="clear" w:color="auto" w:fill="auto"/>
            <w:vAlign w:val="center"/>
          </w:tcPr>
          <w:p w14:paraId="56957851" w14:textId="77777777" w:rsidR="00201B2C" w:rsidRPr="00FE7FBD" w:rsidRDefault="00201B2C" w:rsidP="009D7D71">
            <w:pPr>
              <w:jc w:val="center"/>
              <w:rPr>
                <w:rFonts w:asciiTheme="majorHAnsi" w:hAnsiTheme="majorHAnsi" w:cstheme="minorHAnsi"/>
                <w:b/>
                <w:sz w:val="28"/>
                <w:szCs w:val="28"/>
              </w:rPr>
            </w:pPr>
            <w:r w:rsidRPr="00FE7FBD">
              <w:rPr>
                <w:rFonts w:asciiTheme="majorHAnsi" w:hAnsiTheme="majorHAnsi" w:cstheme="minorHAnsi"/>
                <w:b/>
                <w:sz w:val="28"/>
                <w:szCs w:val="28"/>
              </w:rPr>
              <w:t>ŠKODLIVÉ</w:t>
            </w:r>
          </w:p>
          <w:p w14:paraId="3F3590FF" w14:textId="77777777" w:rsidR="00201B2C" w:rsidRPr="00FE7FBD" w:rsidRDefault="00201B2C" w:rsidP="009D7D71">
            <w:pPr>
              <w:jc w:val="center"/>
              <w:rPr>
                <w:rFonts w:asciiTheme="majorHAnsi" w:hAnsiTheme="majorHAnsi" w:cstheme="minorHAnsi"/>
                <w:sz w:val="24"/>
                <w:szCs w:val="24"/>
              </w:rPr>
            </w:pPr>
            <w:r w:rsidRPr="00FE7FBD">
              <w:rPr>
                <w:rFonts w:asciiTheme="majorHAnsi" w:hAnsiTheme="majorHAnsi" w:cstheme="minorHAnsi"/>
                <w:sz w:val="24"/>
                <w:szCs w:val="24"/>
              </w:rPr>
              <w:t>(k dosažení cíle)</w:t>
            </w:r>
          </w:p>
        </w:tc>
      </w:tr>
      <w:tr w:rsidR="00201B2C" w:rsidRPr="00FE7FBD" w14:paraId="61EAC73C" w14:textId="77777777" w:rsidTr="00530ACD">
        <w:trPr>
          <w:cantSplit/>
          <w:trHeight w:hRule="exact" w:val="2828"/>
        </w:trPr>
        <w:tc>
          <w:tcPr>
            <w:tcW w:w="1020" w:type="dxa"/>
            <w:tcBorders>
              <w:top w:val="single" w:sz="4" w:space="0" w:color="auto"/>
            </w:tcBorders>
            <w:shd w:val="clear" w:color="auto" w:fill="auto"/>
            <w:textDirection w:val="btLr"/>
            <w:vAlign w:val="center"/>
          </w:tcPr>
          <w:p w14:paraId="2A285F80" w14:textId="77777777" w:rsidR="00201B2C" w:rsidRPr="00FE7FBD" w:rsidRDefault="00201B2C" w:rsidP="009D7D71">
            <w:pPr>
              <w:ind w:left="113" w:right="113"/>
              <w:jc w:val="center"/>
              <w:rPr>
                <w:rFonts w:asciiTheme="majorHAnsi" w:hAnsiTheme="majorHAnsi" w:cstheme="minorHAnsi"/>
                <w:b/>
                <w:sz w:val="24"/>
                <w:szCs w:val="24"/>
              </w:rPr>
            </w:pPr>
            <w:r w:rsidRPr="00FE7FBD">
              <w:rPr>
                <w:rFonts w:asciiTheme="majorHAnsi" w:hAnsiTheme="majorHAnsi" w:cstheme="minorHAnsi"/>
                <w:b/>
                <w:sz w:val="28"/>
                <w:szCs w:val="28"/>
              </w:rPr>
              <w:t>VNITŘNÍ</w:t>
            </w:r>
            <w:r w:rsidRPr="00FE7FBD">
              <w:rPr>
                <w:rFonts w:asciiTheme="majorHAnsi" w:hAnsiTheme="majorHAnsi" w:cstheme="minorHAnsi"/>
                <w:b/>
                <w:sz w:val="28"/>
                <w:szCs w:val="28"/>
              </w:rPr>
              <w:br/>
            </w:r>
            <w:r w:rsidRPr="00FE7FBD">
              <w:rPr>
                <w:rFonts w:asciiTheme="majorHAnsi" w:hAnsiTheme="majorHAnsi" w:cstheme="minorHAnsi"/>
                <w:sz w:val="24"/>
                <w:szCs w:val="24"/>
              </w:rPr>
              <w:t>(atributy organizace)</w:t>
            </w:r>
          </w:p>
        </w:tc>
        <w:tc>
          <w:tcPr>
            <w:tcW w:w="6493" w:type="dxa"/>
            <w:shd w:val="clear" w:color="auto" w:fill="auto"/>
          </w:tcPr>
          <w:p w14:paraId="69E46A5E" w14:textId="77777777" w:rsidR="00201B2C" w:rsidRPr="00FE7FBD" w:rsidRDefault="00201B2C" w:rsidP="009D7D71">
            <w:pPr>
              <w:rPr>
                <w:rFonts w:asciiTheme="majorHAnsi" w:hAnsiTheme="majorHAnsi" w:cstheme="minorHAnsi"/>
                <w:sz w:val="28"/>
                <w:szCs w:val="28"/>
              </w:rPr>
            </w:pPr>
            <w:r w:rsidRPr="00FE7FBD">
              <w:rPr>
                <w:rFonts w:asciiTheme="majorHAnsi" w:hAnsiTheme="majorHAnsi" w:cstheme="minorHAnsi"/>
                <w:b/>
                <w:sz w:val="28"/>
                <w:szCs w:val="28"/>
              </w:rPr>
              <w:t>STRENGHTS</w:t>
            </w:r>
            <w:r w:rsidRPr="00FE7FBD">
              <w:rPr>
                <w:rFonts w:asciiTheme="majorHAnsi" w:hAnsiTheme="majorHAnsi" w:cstheme="minorHAnsi"/>
                <w:sz w:val="28"/>
                <w:szCs w:val="28"/>
              </w:rPr>
              <w:t xml:space="preserve"> (silné stránky)</w:t>
            </w:r>
          </w:p>
          <w:p w14:paraId="1AEFCCD1" w14:textId="6905A3B5" w:rsidR="00201B2C" w:rsidRPr="00FE7FBD" w:rsidRDefault="00DE163D" w:rsidP="009D7D71">
            <w:pPr>
              <w:pStyle w:val="Odstavecseseznamem"/>
              <w:numPr>
                <w:ilvl w:val="0"/>
                <w:numId w:val="3"/>
              </w:numPr>
              <w:spacing w:after="0" w:line="240" w:lineRule="auto"/>
              <w:rPr>
                <w:rFonts w:asciiTheme="majorHAnsi" w:hAnsiTheme="majorHAnsi" w:cstheme="minorHAnsi"/>
                <w:b/>
                <w:sz w:val="24"/>
                <w:szCs w:val="24"/>
              </w:rPr>
            </w:pPr>
            <w:r w:rsidRPr="00FE7FBD">
              <w:rPr>
                <w:rFonts w:asciiTheme="majorHAnsi" w:hAnsiTheme="majorHAnsi" w:cstheme="minorHAnsi"/>
                <w:b/>
                <w:sz w:val="24"/>
                <w:szCs w:val="24"/>
              </w:rPr>
              <w:t>Průběžné mapovaní pohybu dětí jako podklad pro komunitní plánování sociálních služeb v</w:t>
            </w:r>
            <w:r w:rsidR="00530ACD" w:rsidRPr="00FE7FBD">
              <w:rPr>
                <w:rFonts w:asciiTheme="majorHAnsi" w:hAnsiTheme="majorHAnsi" w:cstheme="minorHAnsi"/>
                <w:b/>
                <w:sz w:val="24"/>
                <w:szCs w:val="24"/>
              </w:rPr>
              <w:t> </w:t>
            </w:r>
            <w:r w:rsidRPr="00FE7FBD">
              <w:rPr>
                <w:rFonts w:asciiTheme="majorHAnsi" w:hAnsiTheme="majorHAnsi" w:cstheme="minorHAnsi"/>
                <w:b/>
                <w:sz w:val="24"/>
                <w:szCs w:val="24"/>
              </w:rPr>
              <w:t>MAP</w:t>
            </w:r>
          </w:p>
          <w:p w14:paraId="5CF6BE8C" w14:textId="77777777" w:rsidR="00530ACD" w:rsidRPr="00FE7FBD" w:rsidRDefault="00530ACD" w:rsidP="009D7D71">
            <w:pPr>
              <w:pStyle w:val="Odstavecseseznamem"/>
              <w:numPr>
                <w:ilvl w:val="0"/>
                <w:numId w:val="3"/>
              </w:numPr>
              <w:spacing w:after="0" w:line="240" w:lineRule="auto"/>
              <w:rPr>
                <w:rFonts w:asciiTheme="majorHAnsi" w:hAnsiTheme="majorHAnsi" w:cstheme="minorHAnsi"/>
                <w:b/>
                <w:sz w:val="24"/>
                <w:szCs w:val="24"/>
              </w:rPr>
            </w:pPr>
            <w:r w:rsidRPr="00FE7FBD">
              <w:t>podpora kulturních a sportovních aktivit místními firmami, sponzory</w:t>
            </w:r>
          </w:p>
          <w:p w14:paraId="69A3AB1D" w14:textId="77777777" w:rsidR="00530ACD" w:rsidRPr="00FE7FBD" w:rsidRDefault="00530ACD" w:rsidP="009D7D71">
            <w:pPr>
              <w:pStyle w:val="Odstavecseseznamem"/>
              <w:numPr>
                <w:ilvl w:val="0"/>
                <w:numId w:val="3"/>
              </w:numPr>
              <w:spacing w:after="0" w:line="240" w:lineRule="auto"/>
              <w:rPr>
                <w:rFonts w:asciiTheme="majorHAnsi" w:hAnsiTheme="majorHAnsi" w:cstheme="minorHAnsi"/>
                <w:b/>
                <w:sz w:val="24"/>
                <w:szCs w:val="24"/>
              </w:rPr>
            </w:pPr>
            <w:r w:rsidRPr="00FE7FBD">
              <w:t>aktivní pedagogové</w:t>
            </w:r>
          </w:p>
          <w:p w14:paraId="56976578" w14:textId="77777777" w:rsidR="00530ACD" w:rsidRPr="00FE7FBD" w:rsidRDefault="00530ACD" w:rsidP="009D7D71">
            <w:pPr>
              <w:pStyle w:val="Odstavecseseznamem"/>
              <w:numPr>
                <w:ilvl w:val="0"/>
                <w:numId w:val="3"/>
              </w:numPr>
              <w:spacing w:after="0" w:line="240" w:lineRule="auto"/>
              <w:rPr>
                <w:rFonts w:asciiTheme="majorHAnsi" w:hAnsiTheme="majorHAnsi" w:cstheme="minorHAnsi"/>
                <w:b/>
                <w:sz w:val="24"/>
                <w:szCs w:val="24"/>
              </w:rPr>
            </w:pPr>
            <w:r w:rsidRPr="00FE7FBD">
              <w:t>pravidelné pořádání dnů zdraví</w:t>
            </w:r>
          </w:p>
          <w:p w14:paraId="7AD1932D" w14:textId="237B11CD" w:rsidR="00530ACD" w:rsidRPr="00FE7FBD" w:rsidRDefault="00530ACD" w:rsidP="009D7D71">
            <w:pPr>
              <w:pStyle w:val="Odstavecseseznamem"/>
              <w:numPr>
                <w:ilvl w:val="0"/>
                <w:numId w:val="3"/>
              </w:numPr>
              <w:spacing w:after="0" w:line="240" w:lineRule="auto"/>
              <w:rPr>
                <w:rFonts w:asciiTheme="majorHAnsi" w:hAnsiTheme="majorHAnsi" w:cstheme="minorHAnsi"/>
                <w:b/>
                <w:sz w:val="24"/>
                <w:szCs w:val="24"/>
              </w:rPr>
            </w:pPr>
            <w:r w:rsidRPr="00FE7FBD">
              <w:t>dostupnost odborného sociálního poradenství v oblasti závislostí</w:t>
            </w:r>
          </w:p>
        </w:tc>
        <w:tc>
          <w:tcPr>
            <w:tcW w:w="6804" w:type="dxa"/>
            <w:shd w:val="clear" w:color="auto" w:fill="auto"/>
          </w:tcPr>
          <w:p w14:paraId="55082F4A" w14:textId="77777777" w:rsidR="00201B2C" w:rsidRPr="00FE7FBD" w:rsidRDefault="00201B2C" w:rsidP="009D7D71">
            <w:pPr>
              <w:rPr>
                <w:rFonts w:asciiTheme="majorHAnsi" w:hAnsiTheme="majorHAnsi" w:cstheme="minorHAnsi"/>
                <w:sz w:val="28"/>
                <w:szCs w:val="28"/>
              </w:rPr>
            </w:pPr>
            <w:r w:rsidRPr="00FE7FBD">
              <w:rPr>
                <w:rFonts w:asciiTheme="majorHAnsi" w:hAnsiTheme="majorHAnsi" w:cstheme="minorHAnsi"/>
                <w:b/>
                <w:sz w:val="28"/>
                <w:szCs w:val="28"/>
              </w:rPr>
              <w:t>WEAKNESSES</w:t>
            </w:r>
            <w:r w:rsidRPr="00FE7FBD">
              <w:rPr>
                <w:rFonts w:asciiTheme="majorHAnsi" w:hAnsiTheme="majorHAnsi" w:cstheme="minorHAnsi"/>
                <w:sz w:val="28"/>
                <w:szCs w:val="28"/>
              </w:rPr>
              <w:t xml:space="preserve"> (slabé stránky)</w:t>
            </w:r>
          </w:p>
          <w:p w14:paraId="1256D707" w14:textId="77777777" w:rsidR="00201B2C" w:rsidRPr="00FE7FBD" w:rsidRDefault="00DE163D" w:rsidP="009D7D71">
            <w:pPr>
              <w:pStyle w:val="Odstavecseseznamem"/>
              <w:numPr>
                <w:ilvl w:val="0"/>
                <w:numId w:val="3"/>
              </w:numPr>
              <w:spacing w:after="0" w:line="240" w:lineRule="auto"/>
              <w:rPr>
                <w:rFonts w:asciiTheme="majorHAnsi" w:hAnsiTheme="majorHAnsi" w:cstheme="minorHAnsi"/>
                <w:sz w:val="24"/>
                <w:szCs w:val="24"/>
              </w:rPr>
            </w:pPr>
            <w:r w:rsidRPr="00FE7FBD">
              <w:rPr>
                <w:rFonts w:asciiTheme="majorHAnsi" w:hAnsiTheme="majorHAnsi" w:cstheme="minorHAnsi"/>
                <w:sz w:val="24"/>
                <w:szCs w:val="24"/>
              </w:rPr>
              <w:t>Velikost území</w:t>
            </w:r>
          </w:p>
          <w:p w14:paraId="6200E2DE" w14:textId="6A3CD6E1" w:rsidR="00DE163D" w:rsidRPr="00FE7FBD" w:rsidRDefault="00DE163D" w:rsidP="009D7D71">
            <w:pPr>
              <w:pStyle w:val="Odstavecseseznamem"/>
              <w:numPr>
                <w:ilvl w:val="0"/>
                <w:numId w:val="3"/>
              </w:numPr>
              <w:spacing w:after="0" w:line="240" w:lineRule="auto"/>
              <w:rPr>
                <w:rFonts w:asciiTheme="majorHAnsi" w:hAnsiTheme="majorHAnsi" w:cstheme="minorHAnsi"/>
                <w:sz w:val="24"/>
                <w:szCs w:val="24"/>
              </w:rPr>
            </w:pPr>
            <w:r w:rsidRPr="00FE7FBD">
              <w:rPr>
                <w:rFonts w:asciiTheme="majorHAnsi" w:hAnsiTheme="majorHAnsi" w:cstheme="minorHAnsi"/>
                <w:sz w:val="24"/>
                <w:szCs w:val="24"/>
              </w:rPr>
              <w:t>Neochota škol spolupracovat na projektu</w:t>
            </w:r>
          </w:p>
          <w:p w14:paraId="3B0C5C17" w14:textId="4F42D4C2" w:rsidR="00530ACD" w:rsidRPr="00FE7FBD" w:rsidRDefault="00530ACD" w:rsidP="009D7D71">
            <w:pPr>
              <w:pStyle w:val="Odstavecseseznamem"/>
              <w:numPr>
                <w:ilvl w:val="0"/>
                <w:numId w:val="3"/>
              </w:numPr>
              <w:spacing w:after="0" w:line="240" w:lineRule="auto"/>
              <w:rPr>
                <w:rFonts w:asciiTheme="majorHAnsi" w:hAnsiTheme="majorHAnsi" w:cstheme="minorHAnsi"/>
                <w:sz w:val="24"/>
                <w:szCs w:val="24"/>
              </w:rPr>
            </w:pPr>
            <w:r w:rsidRPr="00FE7FBD">
              <w:t>malý zájem části veřejnosti o nabídku volnočasových aktivit</w:t>
            </w:r>
          </w:p>
          <w:p w14:paraId="51E8FA0E" w14:textId="283D8CA3" w:rsidR="00530ACD" w:rsidRPr="00FE7FBD" w:rsidRDefault="00530ACD" w:rsidP="009D7D71">
            <w:pPr>
              <w:pStyle w:val="Odstavecseseznamem"/>
              <w:numPr>
                <w:ilvl w:val="0"/>
                <w:numId w:val="3"/>
              </w:numPr>
              <w:spacing w:after="0" w:line="240" w:lineRule="auto"/>
              <w:rPr>
                <w:rFonts w:asciiTheme="majorHAnsi" w:hAnsiTheme="majorHAnsi" w:cstheme="minorHAnsi"/>
                <w:sz w:val="24"/>
                <w:szCs w:val="24"/>
              </w:rPr>
            </w:pPr>
            <w:r w:rsidRPr="00FE7FBD">
              <w:t>málo pracovních míst a příležitostí brigád pro studenty</w:t>
            </w:r>
          </w:p>
          <w:p w14:paraId="299EA016" w14:textId="77777777" w:rsidR="00530ACD" w:rsidRPr="00FE7FBD" w:rsidRDefault="00530ACD" w:rsidP="009D7D71">
            <w:pPr>
              <w:pStyle w:val="Odstavecseseznamem"/>
              <w:numPr>
                <w:ilvl w:val="0"/>
                <w:numId w:val="3"/>
              </w:numPr>
              <w:spacing w:after="0" w:line="240" w:lineRule="auto"/>
              <w:rPr>
                <w:rFonts w:asciiTheme="majorHAnsi" w:hAnsiTheme="majorHAnsi" w:cstheme="minorHAnsi"/>
                <w:sz w:val="24"/>
                <w:szCs w:val="24"/>
              </w:rPr>
            </w:pPr>
            <w:r w:rsidRPr="00FE7FBD">
              <w:t>chybí školní kluby a klub volnočasových aktivit</w:t>
            </w:r>
          </w:p>
          <w:p w14:paraId="19EF0AFB" w14:textId="77777777" w:rsidR="00530ACD" w:rsidRPr="00FE7FBD" w:rsidRDefault="00530ACD" w:rsidP="009D7D71">
            <w:pPr>
              <w:pStyle w:val="Odstavecseseznamem"/>
              <w:numPr>
                <w:ilvl w:val="0"/>
                <w:numId w:val="3"/>
              </w:numPr>
              <w:spacing w:after="0" w:line="240" w:lineRule="auto"/>
              <w:rPr>
                <w:rFonts w:asciiTheme="majorHAnsi" w:hAnsiTheme="majorHAnsi" w:cstheme="minorHAnsi"/>
                <w:sz w:val="24"/>
                <w:szCs w:val="24"/>
              </w:rPr>
            </w:pPr>
            <w:r w:rsidRPr="00FE7FBD">
              <w:t xml:space="preserve">část mládeže se nevzdělává a nepracuje </w:t>
            </w:r>
          </w:p>
          <w:p w14:paraId="5C490468" w14:textId="15813C32" w:rsidR="00530ACD" w:rsidRPr="00FE7FBD" w:rsidRDefault="00530ACD" w:rsidP="009D7D71">
            <w:pPr>
              <w:pStyle w:val="Odstavecseseznamem"/>
              <w:numPr>
                <w:ilvl w:val="0"/>
                <w:numId w:val="3"/>
              </w:numPr>
              <w:spacing w:after="0" w:line="240" w:lineRule="auto"/>
              <w:rPr>
                <w:rFonts w:asciiTheme="majorHAnsi" w:hAnsiTheme="majorHAnsi" w:cstheme="minorHAnsi"/>
                <w:sz w:val="24"/>
                <w:szCs w:val="24"/>
              </w:rPr>
            </w:pPr>
            <w:r w:rsidRPr="00FE7FBD">
              <w:t>někteří mladí lidé si udržují status studenta a využívají tím nastavený sociální systém – školní turisti</w:t>
            </w:r>
          </w:p>
          <w:p w14:paraId="360B1328" w14:textId="3D1822EE" w:rsidR="00DE163D" w:rsidRPr="00FE7FBD" w:rsidRDefault="00DE163D" w:rsidP="00DE163D">
            <w:pPr>
              <w:pStyle w:val="Odstavecseseznamem"/>
              <w:spacing w:after="0" w:line="240" w:lineRule="auto"/>
              <w:rPr>
                <w:rFonts w:asciiTheme="majorHAnsi" w:hAnsiTheme="majorHAnsi" w:cstheme="minorHAnsi"/>
                <w:sz w:val="24"/>
                <w:szCs w:val="24"/>
              </w:rPr>
            </w:pPr>
          </w:p>
        </w:tc>
      </w:tr>
      <w:tr w:rsidR="00201B2C" w:rsidRPr="00FE7FBD" w14:paraId="131AB8BE" w14:textId="77777777" w:rsidTr="009D7D71">
        <w:trPr>
          <w:cantSplit/>
          <w:trHeight w:hRule="exact" w:val="2846"/>
        </w:trPr>
        <w:tc>
          <w:tcPr>
            <w:tcW w:w="1020" w:type="dxa"/>
            <w:shd w:val="clear" w:color="auto" w:fill="auto"/>
            <w:textDirection w:val="btLr"/>
            <w:vAlign w:val="center"/>
          </w:tcPr>
          <w:p w14:paraId="06EA439C" w14:textId="77777777" w:rsidR="00201B2C" w:rsidRPr="00FE7FBD" w:rsidRDefault="00201B2C" w:rsidP="009D7D71">
            <w:pPr>
              <w:ind w:left="113" w:right="113"/>
              <w:jc w:val="center"/>
              <w:rPr>
                <w:rFonts w:asciiTheme="majorHAnsi" w:hAnsiTheme="majorHAnsi" w:cstheme="minorHAnsi"/>
                <w:b/>
                <w:sz w:val="24"/>
                <w:szCs w:val="24"/>
              </w:rPr>
            </w:pPr>
            <w:r w:rsidRPr="00FE7FBD">
              <w:rPr>
                <w:rFonts w:asciiTheme="majorHAnsi" w:hAnsiTheme="majorHAnsi" w:cstheme="minorHAnsi"/>
                <w:b/>
                <w:sz w:val="28"/>
                <w:szCs w:val="28"/>
              </w:rPr>
              <w:t>VNĚJŠÍ</w:t>
            </w:r>
            <w:r w:rsidRPr="00FE7FBD">
              <w:rPr>
                <w:rFonts w:asciiTheme="majorHAnsi" w:hAnsiTheme="majorHAnsi" w:cstheme="minorHAnsi"/>
                <w:b/>
                <w:sz w:val="28"/>
                <w:szCs w:val="28"/>
              </w:rPr>
              <w:br/>
            </w:r>
            <w:r w:rsidRPr="00FE7FBD">
              <w:rPr>
                <w:rFonts w:asciiTheme="majorHAnsi" w:hAnsiTheme="majorHAnsi" w:cstheme="minorHAnsi"/>
                <w:sz w:val="24"/>
                <w:szCs w:val="24"/>
              </w:rPr>
              <w:t>(atributy prostředí)</w:t>
            </w:r>
          </w:p>
        </w:tc>
        <w:tc>
          <w:tcPr>
            <w:tcW w:w="6493" w:type="dxa"/>
            <w:shd w:val="clear" w:color="auto" w:fill="auto"/>
          </w:tcPr>
          <w:p w14:paraId="64305FFB" w14:textId="77777777" w:rsidR="00201B2C" w:rsidRPr="00FE7FBD" w:rsidRDefault="00201B2C" w:rsidP="009D7D71">
            <w:pPr>
              <w:rPr>
                <w:rFonts w:asciiTheme="majorHAnsi" w:hAnsiTheme="majorHAnsi" w:cstheme="minorHAnsi"/>
                <w:sz w:val="28"/>
                <w:szCs w:val="28"/>
              </w:rPr>
            </w:pPr>
            <w:r w:rsidRPr="00FE7FBD">
              <w:rPr>
                <w:rFonts w:asciiTheme="majorHAnsi" w:hAnsiTheme="majorHAnsi" w:cstheme="minorHAnsi"/>
                <w:b/>
                <w:sz w:val="28"/>
                <w:szCs w:val="28"/>
              </w:rPr>
              <w:t>OPPORTUNITIES</w:t>
            </w:r>
            <w:r w:rsidRPr="00FE7FBD">
              <w:rPr>
                <w:rFonts w:asciiTheme="majorHAnsi" w:hAnsiTheme="majorHAnsi" w:cstheme="minorHAnsi"/>
                <w:sz w:val="28"/>
                <w:szCs w:val="28"/>
              </w:rPr>
              <w:t xml:space="preserve"> (příležitosti)</w:t>
            </w:r>
          </w:p>
          <w:p w14:paraId="7D5C28B9" w14:textId="77777777" w:rsidR="00201B2C" w:rsidRPr="00FE7FBD" w:rsidRDefault="00DE163D" w:rsidP="009D7D71">
            <w:pPr>
              <w:pStyle w:val="Odstavecseseznamem"/>
              <w:numPr>
                <w:ilvl w:val="0"/>
                <w:numId w:val="2"/>
              </w:numPr>
              <w:spacing w:after="0" w:line="240" w:lineRule="auto"/>
              <w:rPr>
                <w:rFonts w:asciiTheme="majorHAnsi" w:hAnsiTheme="majorHAnsi" w:cstheme="minorHAnsi"/>
                <w:sz w:val="24"/>
                <w:szCs w:val="24"/>
              </w:rPr>
            </w:pPr>
            <w:r w:rsidRPr="00FE7FBD">
              <w:rPr>
                <w:rFonts w:asciiTheme="majorHAnsi" w:hAnsiTheme="majorHAnsi" w:cstheme="minorHAnsi"/>
                <w:sz w:val="24"/>
                <w:szCs w:val="24"/>
              </w:rPr>
              <w:t>Zachytit včas rizikové jevy v území MAS Krkonoše</w:t>
            </w:r>
          </w:p>
          <w:p w14:paraId="5ACEC48F" w14:textId="77777777" w:rsidR="00635382" w:rsidRPr="00FE7FBD" w:rsidRDefault="00635382" w:rsidP="009D7D71">
            <w:pPr>
              <w:pStyle w:val="Odstavecseseznamem"/>
              <w:numPr>
                <w:ilvl w:val="0"/>
                <w:numId w:val="2"/>
              </w:numPr>
              <w:spacing w:after="0" w:line="240" w:lineRule="auto"/>
              <w:rPr>
                <w:rFonts w:cstheme="minorHAnsi"/>
                <w:sz w:val="24"/>
                <w:szCs w:val="24"/>
              </w:rPr>
            </w:pPr>
            <w:r w:rsidRPr="00FE7FBD">
              <w:rPr>
                <w:rFonts w:cstheme="minorHAnsi"/>
              </w:rPr>
              <w:t xml:space="preserve">přenos zahraničních zkušeností v dané </w:t>
            </w:r>
            <w:proofErr w:type="gramStart"/>
            <w:r w:rsidRPr="00FE7FBD">
              <w:rPr>
                <w:rFonts w:cstheme="minorHAnsi"/>
              </w:rPr>
              <w:t>oblasti - dům</w:t>
            </w:r>
            <w:proofErr w:type="gramEnd"/>
            <w:r w:rsidRPr="00FE7FBD">
              <w:rPr>
                <w:rFonts w:cstheme="minorHAnsi"/>
              </w:rPr>
              <w:t xml:space="preserve"> společných sociálních služeb</w:t>
            </w:r>
          </w:p>
          <w:p w14:paraId="306166C5" w14:textId="77777777" w:rsidR="00635382" w:rsidRPr="00FE7FBD" w:rsidRDefault="00635382" w:rsidP="009D7D71">
            <w:pPr>
              <w:pStyle w:val="Odstavecseseznamem"/>
              <w:numPr>
                <w:ilvl w:val="0"/>
                <w:numId w:val="2"/>
              </w:numPr>
              <w:spacing w:after="0" w:line="240" w:lineRule="auto"/>
              <w:rPr>
                <w:rFonts w:cstheme="minorHAnsi"/>
                <w:sz w:val="24"/>
                <w:szCs w:val="24"/>
              </w:rPr>
            </w:pPr>
            <w:r w:rsidRPr="00FE7FBD">
              <w:rPr>
                <w:rFonts w:cstheme="minorHAnsi"/>
              </w:rPr>
              <w:t xml:space="preserve">letní výchovné pro sociálně znevýhodněné děti a děti s </w:t>
            </w:r>
            <w:proofErr w:type="gramStart"/>
            <w:r w:rsidRPr="00FE7FBD">
              <w:rPr>
                <w:rFonts w:cstheme="minorHAnsi"/>
              </w:rPr>
              <w:t>rizikových chováním</w:t>
            </w:r>
            <w:proofErr w:type="gramEnd"/>
          </w:p>
          <w:p w14:paraId="2EDF15BF" w14:textId="2A6B4507" w:rsidR="00635382" w:rsidRPr="00FE7FBD" w:rsidRDefault="00635382" w:rsidP="009D7D71">
            <w:pPr>
              <w:pStyle w:val="Odstavecseseznamem"/>
              <w:numPr>
                <w:ilvl w:val="0"/>
                <w:numId w:val="2"/>
              </w:numPr>
              <w:spacing w:after="0" w:line="240" w:lineRule="auto"/>
              <w:rPr>
                <w:rFonts w:asciiTheme="majorHAnsi" w:hAnsiTheme="majorHAnsi" w:cstheme="minorHAnsi"/>
                <w:sz w:val="24"/>
                <w:szCs w:val="24"/>
              </w:rPr>
            </w:pPr>
            <w:r w:rsidRPr="00FE7FBD">
              <w:rPr>
                <w:rFonts w:cstheme="minorHAnsi"/>
              </w:rPr>
              <w:t>odlehčovací terénní služby pro cílovou skupinu</w:t>
            </w:r>
          </w:p>
        </w:tc>
        <w:tc>
          <w:tcPr>
            <w:tcW w:w="6804" w:type="dxa"/>
            <w:shd w:val="clear" w:color="auto" w:fill="auto"/>
          </w:tcPr>
          <w:p w14:paraId="3F521A00" w14:textId="77777777" w:rsidR="00201B2C" w:rsidRPr="00FE7FBD" w:rsidRDefault="00201B2C" w:rsidP="009D7D71">
            <w:pPr>
              <w:rPr>
                <w:rFonts w:asciiTheme="majorHAnsi" w:hAnsiTheme="majorHAnsi" w:cstheme="minorHAnsi"/>
                <w:sz w:val="28"/>
                <w:szCs w:val="28"/>
              </w:rPr>
            </w:pPr>
            <w:r w:rsidRPr="00FE7FBD">
              <w:rPr>
                <w:rFonts w:asciiTheme="majorHAnsi" w:hAnsiTheme="majorHAnsi" w:cstheme="minorHAnsi"/>
                <w:b/>
                <w:sz w:val="28"/>
                <w:szCs w:val="28"/>
              </w:rPr>
              <w:t>THREATS</w:t>
            </w:r>
            <w:r w:rsidRPr="00FE7FBD">
              <w:rPr>
                <w:rFonts w:asciiTheme="majorHAnsi" w:hAnsiTheme="majorHAnsi" w:cstheme="minorHAnsi"/>
                <w:sz w:val="28"/>
                <w:szCs w:val="28"/>
              </w:rPr>
              <w:t xml:space="preserve"> (hrozby)</w:t>
            </w:r>
          </w:p>
          <w:p w14:paraId="400C8BF9" w14:textId="77777777" w:rsidR="00201B2C" w:rsidRPr="00FE7FBD" w:rsidRDefault="00635382" w:rsidP="009D7D71">
            <w:pPr>
              <w:pStyle w:val="Odstavecseseznamem"/>
              <w:numPr>
                <w:ilvl w:val="0"/>
                <w:numId w:val="1"/>
              </w:numPr>
              <w:spacing w:after="0" w:line="240" w:lineRule="auto"/>
              <w:rPr>
                <w:rFonts w:asciiTheme="majorHAnsi" w:hAnsiTheme="majorHAnsi" w:cstheme="minorHAnsi"/>
                <w:sz w:val="24"/>
                <w:szCs w:val="24"/>
              </w:rPr>
            </w:pPr>
            <w:r w:rsidRPr="00FE7FBD">
              <w:t>zaniknutí a likvidace stávajících sociálních služeb, služeb prevence a terénního programu pro uživatele drog v důsledku jejich nedostatečného financování</w:t>
            </w:r>
          </w:p>
          <w:p w14:paraId="4BBC5521" w14:textId="040A5977" w:rsidR="00635382" w:rsidRPr="00FE7FBD" w:rsidRDefault="00635382" w:rsidP="009D7D71">
            <w:pPr>
              <w:pStyle w:val="Odstavecseseznamem"/>
              <w:numPr>
                <w:ilvl w:val="0"/>
                <w:numId w:val="1"/>
              </w:numPr>
              <w:spacing w:after="0" w:line="240" w:lineRule="auto"/>
              <w:rPr>
                <w:rFonts w:asciiTheme="majorHAnsi" w:hAnsiTheme="majorHAnsi" w:cstheme="minorHAnsi"/>
                <w:sz w:val="24"/>
                <w:szCs w:val="24"/>
              </w:rPr>
            </w:pPr>
            <w:r w:rsidRPr="00FE7FBD">
              <w:t>stěhování mladých vzdělaných lidí do velkých měst za pracovními příležitostmi a službami</w:t>
            </w:r>
          </w:p>
        </w:tc>
      </w:tr>
    </w:tbl>
    <w:p w14:paraId="6145195B" w14:textId="32EA986B" w:rsidR="00201B2C" w:rsidRPr="00FE7FBD" w:rsidRDefault="00201B2C" w:rsidP="00F13B29">
      <w:pPr>
        <w:pStyle w:val="Bezmezer"/>
        <w:spacing w:line="276" w:lineRule="auto"/>
        <w:jc w:val="both"/>
        <w:rPr>
          <w:rFonts w:ascii="Times New Roman" w:hAnsi="Times New Roman"/>
          <w:sz w:val="24"/>
          <w:szCs w:val="24"/>
        </w:rPr>
      </w:pPr>
    </w:p>
    <w:p w14:paraId="1CC706FC" w14:textId="1B4687F2" w:rsidR="00201B2C" w:rsidRPr="00FE7FBD" w:rsidRDefault="00201B2C" w:rsidP="00F13B29">
      <w:pPr>
        <w:pStyle w:val="Bezmezer"/>
        <w:spacing w:line="276" w:lineRule="auto"/>
        <w:jc w:val="both"/>
        <w:rPr>
          <w:rFonts w:ascii="Times New Roman" w:hAnsi="Times New Roman"/>
          <w:sz w:val="24"/>
          <w:szCs w:val="24"/>
        </w:rPr>
      </w:pPr>
    </w:p>
    <w:p w14:paraId="2B8D75F5" w14:textId="77777777" w:rsidR="00F57A57" w:rsidRPr="00FE7FBD" w:rsidRDefault="00F57A57" w:rsidP="00F13B29">
      <w:pPr>
        <w:pStyle w:val="Bezmezer"/>
        <w:spacing w:line="276" w:lineRule="auto"/>
        <w:jc w:val="both"/>
        <w:rPr>
          <w:rFonts w:ascii="Times New Roman" w:hAnsi="Times New Roman"/>
          <w:sz w:val="24"/>
          <w:szCs w:val="24"/>
        </w:rPr>
      </w:pPr>
    </w:p>
    <w:p w14:paraId="05622E2D" w14:textId="229225E1" w:rsidR="00F57A57" w:rsidRPr="00FE7FBD" w:rsidRDefault="00F57A57" w:rsidP="00F13B29">
      <w:pPr>
        <w:pStyle w:val="Bezmezer"/>
        <w:spacing w:line="276" w:lineRule="auto"/>
        <w:jc w:val="both"/>
        <w:rPr>
          <w:rFonts w:ascii="Times New Roman" w:hAnsi="Times New Roman"/>
          <w:sz w:val="24"/>
          <w:szCs w:val="24"/>
        </w:rPr>
      </w:pPr>
    </w:p>
    <w:p w14:paraId="07B4F3B6" w14:textId="150BC956" w:rsidR="00F57A57" w:rsidRPr="00FE7FBD" w:rsidRDefault="00201B2C" w:rsidP="00201B2C">
      <w:pPr>
        <w:rPr>
          <w:b/>
          <w:bCs/>
          <w:sz w:val="28"/>
          <w:szCs w:val="28"/>
        </w:rPr>
      </w:pPr>
      <w:r w:rsidRPr="00FE7FBD">
        <w:rPr>
          <w:b/>
          <w:bCs/>
          <w:sz w:val="28"/>
          <w:szCs w:val="28"/>
        </w:rPr>
        <w:t xml:space="preserve">4. </w:t>
      </w:r>
      <w:r w:rsidR="00F57A57" w:rsidRPr="00FE7FBD">
        <w:rPr>
          <w:b/>
          <w:bCs/>
          <w:sz w:val="28"/>
          <w:szCs w:val="28"/>
        </w:rPr>
        <w:t>Aktivity v návaznosti na aktuální situaci s přílivem občanů z Ukrajiny postižených válkou</w:t>
      </w:r>
    </w:p>
    <w:p w14:paraId="518CBEE5" w14:textId="1F8439F3" w:rsidR="009D5A3A" w:rsidRPr="00FE7FBD" w:rsidRDefault="009D5A3A" w:rsidP="00F57A57">
      <w:pPr>
        <w:rPr>
          <w:b/>
          <w:bCs/>
          <w:sz w:val="28"/>
          <w:szCs w:val="28"/>
        </w:rPr>
      </w:pPr>
    </w:p>
    <w:p w14:paraId="2EAFE231" w14:textId="77777777" w:rsidR="009D5A3A" w:rsidRPr="00FE7FBD" w:rsidRDefault="009D5A3A" w:rsidP="00F57A57">
      <w:pPr>
        <w:rPr>
          <w:b/>
          <w:bCs/>
          <w:sz w:val="28"/>
          <w:szCs w:val="28"/>
        </w:rPr>
      </w:pPr>
    </w:p>
    <w:p w14:paraId="43F640AB" w14:textId="77777777" w:rsidR="00F57A57" w:rsidRPr="00FE7FBD" w:rsidRDefault="00F57A57" w:rsidP="00F57A57">
      <w:pPr>
        <w:rPr>
          <w:b/>
          <w:bCs/>
          <w:u w:val="single"/>
        </w:rPr>
      </w:pPr>
      <w:r w:rsidRPr="00FE7FBD">
        <w:rPr>
          <w:b/>
          <w:bCs/>
          <w:u w:val="single"/>
        </w:rPr>
        <w:t>Specifický cíl 1.1: a) zlepšit přístup k zaměstnání a aktivačním opatřením pro všechny uchazeče o zaměstnání, zejména mladé lidi, především prováděním systému záruk pro mladé lidi, dále pro dlouhodobě nezaměstnané a znevýhodněné skupiny na trhu práce a pro neaktivní osoby, jakož i podporou samostatné výdělečné činnosti a sociální ekonomiky.</w:t>
      </w:r>
    </w:p>
    <w:p w14:paraId="591BB8C3" w14:textId="77777777" w:rsidR="00F57A57" w:rsidRPr="00FE7FBD" w:rsidRDefault="00F57A57" w:rsidP="00F57A57"/>
    <w:p w14:paraId="178BE61C" w14:textId="77777777" w:rsidR="00F57A57" w:rsidRPr="00FE7FBD" w:rsidRDefault="00F57A57" w:rsidP="00F57A57">
      <w:r w:rsidRPr="00FE7FBD">
        <w:t>Cílem projektu je zvýšení uplatnění cizích státních příslušníků na trhu práce a zmírňování jazykových, sociokulturních, administrativních a dalších bariér při vstupu klientů na trh práce. Takto definovaný cíl by měl vést k naplnění záměru projektu. Plánované hlavní aktivity projektu představují komplexní přístup k řešení hlavních problémů CS. měly by vést ke zmírnění bariér při vstupu CS na trhu práce a ke zlepšení orientace CS při snaze uplatnit se na trh práce.</w:t>
      </w:r>
    </w:p>
    <w:p w14:paraId="6D078EC5" w14:textId="77777777" w:rsidR="00F57A57" w:rsidRPr="00FE7FBD" w:rsidRDefault="00F57A57" w:rsidP="00F57A57"/>
    <w:p w14:paraId="55FD0A29" w14:textId="77777777" w:rsidR="00F57A57" w:rsidRPr="00FE7FBD" w:rsidRDefault="00F57A57" w:rsidP="00F57A57">
      <w:r w:rsidRPr="00FE7FBD">
        <w:t>Metodik individuálního poradenství</w:t>
      </w:r>
    </w:p>
    <w:p w14:paraId="677BA4A1" w14:textId="77777777" w:rsidR="00F57A57" w:rsidRPr="00FE7FBD" w:rsidRDefault="00F57A57" w:rsidP="00F57A57">
      <w:r w:rsidRPr="00FE7FBD">
        <w:t>Metodik odborných aktivit</w:t>
      </w:r>
    </w:p>
    <w:p w14:paraId="0D67973F" w14:textId="77777777" w:rsidR="00F57A57" w:rsidRPr="00FE7FBD" w:rsidRDefault="00F57A57" w:rsidP="00F57A57"/>
    <w:p w14:paraId="5A220ECC" w14:textId="7BDA0BFB" w:rsidR="00F57A57" w:rsidRPr="00FE7FBD" w:rsidRDefault="00F57A57" w:rsidP="00F57A57"/>
    <w:p w14:paraId="770A8E72" w14:textId="6B07ABC4" w:rsidR="00201B2C" w:rsidRPr="00FE7FBD" w:rsidRDefault="00201B2C" w:rsidP="00F57A57"/>
    <w:p w14:paraId="20555DE4" w14:textId="5E118BFC" w:rsidR="00201B2C" w:rsidRPr="00FE7FBD" w:rsidRDefault="00201B2C" w:rsidP="00F57A57"/>
    <w:p w14:paraId="62343CD4" w14:textId="77777777" w:rsidR="00201B2C" w:rsidRPr="00FE7FBD" w:rsidRDefault="00201B2C" w:rsidP="00F57A57"/>
    <w:p w14:paraId="3B82EFDB" w14:textId="29386586" w:rsidR="00201B2C" w:rsidRPr="00FE7FBD" w:rsidRDefault="00201B2C" w:rsidP="00F57A57"/>
    <w:p w14:paraId="739B8BA9" w14:textId="3149C543" w:rsidR="00201B2C" w:rsidRPr="00FE7FBD" w:rsidRDefault="00201B2C" w:rsidP="00F57A57"/>
    <w:p w14:paraId="76216059" w14:textId="797A1B55" w:rsidR="00201B2C" w:rsidRPr="00FE7FBD" w:rsidRDefault="00201B2C" w:rsidP="00F57A57"/>
    <w:tbl>
      <w:tblPr>
        <w:tblStyle w:val="Mkatabulky"/>
        <w:tblpPr w:leftFromText="141" w:rightFromText="141" w:vertAnchor="text" w:tblpY="1"/>
        <w:tblOverlap w:val="never"/>
        <w:tblW w:w="14317" w:type="dxa"/>
        <w:tblLook w:val="04A0" w:firstRow="1" w:lastRow="0" w:firstColumn="1" w:lastColumn="0" w:noHBand="0" w:noVBand="1"/>
      </w:tblPr>
      <w:tblGrid>
        <w:gridCol w:w="1020"/>
        <w:gridCol w:w="6493"/>
        <w:gridCol w:w="6804"/>
      </w:tblGrid>
      <w:tr w:rsidR="00201B2C" w:rsidRPr="00FE7FBD" w14:paraId="1D155D9D" w14:textId="77777777" w:rsidTr="009D7D71">
        <w:trPr>
          <w:cantSplit/>
          <w:trHeight w:hRule="exact" w:val="719"/>
        </w:trPr>
        <w:tc>
          <w:tcPr>
            <w:tcW w:w="1020" w:type="dxa"/>
            <w:tcBorders>
              <w:top w:val="nil"/>
              <w:left w:val="nil"/>
              <w:bottom w:val="single" w:sz="4" w:space="0" w:color="auto"/>
              <w:right w:val="single" w:sz="4" w:space="0" w:color="auto"/>
            </w:tcBorders>
            <w:shd w:val="clear" w:color="auto" w:fill="auto"/>
            <w:textDirection w:val="btLr"/>
            <w:vAlign w:val="center"/>
          </w:tcPr>
          <w:p w14:paraId="706B5D34" w14:textId="77777777" w:rsidR="00201B2C" w:rsidRPr="00FE7FBD" w:rsidRDefault="00201B2C" w:rsidP="009D7D71">
            <w:pPr>
              <w:ind w:left="113" w:right="113"/>
              <w:jc w:val="center"/>
              <w:rPr>
                <w:rFonts w:asciiTheme="majorHAnsi" w:hAnsiTheme="majorHAnsi" w:cstheme="minorHAnsi"/>
                <w:sz w:val="24"/>
                <w:szCs w:val="24"/>
              </w:rPr>
            </w:pPr>
          </w:p>
        </w:tc>
        <w:tc>
          <w:tcPr>
            <w:tcW w:w="6493" w:type="dxa"/>
            <w:tcBorders>
              <w:left w:val="single" w:sz="4" w:space="0" w:color="auto"/>
            </w:tcBorders>
            <w:shd w:val="clear" w:color="auto" w:fill="auto"/>
            <w:vAlign w:val="center"/>
          </w:tcPr>
          <w:p w14:paraId="61E37A8A" w14:textId="77777777" w:rsidR="00201B2C" w:rsidRPr="00FE7FBD" w:rsidRDefault="00201B2C" w:rsidP="009D7D71">
            <w:pPr>
              <w:jc w:val="center"/>
              <w:rPr>
                <w:rFonts w:asciiTheme="majorHAnsi" w:hAnsiTheme="majorHAnsi" w:cstheme="minorHAnsi"/>
                <w:b/>
                <w:sz w:val="28"/>
                <w:szCs w:val="28"/>
              </w:rPr>
            </w:pPr>
            <w:r w:rsidRPr="00FE7FBD">
              <w:rPr>
                <w:rFonts w:asciiTheme="majorHAnsi" w:hAnsiTheme="majorHAnsi" w:cstheme="minorHAnsi"/>
                <w:b/>
                <w:sz w:val="28"/>
                <w:szCs w:val="28"/>
              </w:rPr>
              <w:t xml:space="preserve">POMOCNÉ </w:t>
            </w:r>
          </w:p>
          <w:p w14:paraId="6EE0FAA3" w14:textId="77777777" w:rsidR="00201B2C" w:rsidRPr="00FE7FBD" w:rsidRDefault="00201B2C" w:rsidP="009D7D71">
            <w:pPr>
              <w:jc w:val="center"/>
              <w:rPr>
                <w:rFonts w:asciiTheme="majorHAnsi" w:hAnsiTheme="majorHAnsi" w:cstheme="minorHAnsi"/>
                <w:sz w:val="24"/>
                <w:szCs w:val="24"/>
              </w:rPr>
            </w:pPr>
            <w:r w:rsidRPr="00FE7FBD">
              <w:rPr>
                <w:rFonts w:asciiTheme="majorHAnsi" w:hAnsiTheme="majorHAnsi" w:cstheme="minorHAnsi"/>
                <w:sz w:val="24"/>
                <w:szCs w:val="24"/>
              </w:rPr>
              <w:t>(k dosažení cíle)</w:t>
            </w:r>
          </w:p>
        </w:tc>
        <w:tc>
          <w:tcPr>
            <w:tcW w:w="6804" w:type="dxa"/>
            <w:shd w:val="clear" w:color="auto" w:fill="auto"/>
            <w:vAlign w:val="center"/>
          </w:tcPr>
          <w:p w14:paraId="47FC3EBE" w14:textId="77777777" w:rsidR="00201B2C" w:rsidRPr="00FE7FBD" w:rsidRDefault="00201B2C" w:rsidP="009D7D71">
            <w:pPr>
              <w:jc w:val="center"/>
              <w:rPr>
                <w:rFonts w:asciiTheme="majorHAnsi" w:hAnsiTheme="majorHAnsi" w:cstheme="minorHAnsi"/>
                <w:b/>
                <w:sz w:val="28"/>
                <w:szCs w:val="28"/>
              </w:rPr>
            </w:pPr>
            <w:r w:rsidRPr="00FE7FBD">
              <w:rPr>
                <w:rFonts w:asciiTheme="majorHAnsi" w:hAnsiTheme="majorHAnsi" w:cstheme="minorHAnsi"/>
                <w:b/>
                <w:sz w:val="28"/>
                <w:szCs w:val="28"/>
              </w:rPr>
              <w:t>ŠKODLIVÉ</w:t>
            </w:r>
          </w:p>
          <w:p w14:paraId="32FFDEDC" w14:textId="77777777" w:rsidR="00201B2C" w:rsidRPr="00FE7FBD" w:rsidRDefault="00201B2C" w:rsidP="009D7D71">
            <w:pPr>
              <w:jc w:val="center"/>
              <w:rPr>
                <w:rFonts w:asciiTheme="majorHAnsi" w:hAnsiTheme="majorHAnsi" w:cstheme="minorHAnsi"/>
                <w:sz w:val="24"/>
                <w:szCs w:val="24"/>
              </w:rPr>
            </w:pPr>
            <w:r w:rsidRPr="00FE7FBD">
              <w:rPr>
                <w:rFonts w:asciiTheme="majorHAnsi" w:hAnsiTheme="majorHAnsi" w:cstheme="minorHAnsi"/>
                <w:sz w:val="24"/>
                <w:szCs w:val="24"/>
              </w:rPr>
              <w:t>(k dosažení cíle)</w:t>
            </w:r>
          </w:p>
        </w:tc>
      </w:tr>
      <w:tr w:rsidR="00201B2C" w:rsidRPr="00FE7FBD" w14:paraId="453F3462" w14:textId="77777777" w:rsidTr="00292BD7">
        <w:trPr>
          <w:cantSplit/>
          <w:trHeight w:hRule="exact" w:val="3400"/>
        </w:trPr>
        <w:tc>
          <w:tcPr>
            <w:tcW w:w="1020" w:type="dxa"/>
            <w:tcBorders>
              <w:top w:val="single" w:sz="4" w:space="0" w:color="auto"/>
            </w:tcBorders>
            <w:shd w:val="clear" w:color="auto" w:fill="auto"/>
            <w:textDirection w:val="btLr"/>
            <w:vAlign w:val="center"/>
          </w:tcPr>
          <w:p w14:paraId="57B512A5" w14:textId="77777777" w:rsidR="00201B2C" w:rsidRPr="00FE7FBD" w:rsidRDefault="00201B2C" w:rsidP="009D7D71">
            <w:pPr>
              <w:ind w:left="113" w:right="113"/>
              <w:jc w:val="center"/>
              <w:rPr>
                <w:rFonts w:asciiTheme="majorHAnsi" w:hAnsiTheme="majorHAnsi" w:cstheme="minorHAnsi"/>
                <w:b/>
                <w:sz w:val="24"/>
                <w:szCs w:val="24"/>
              </w:rPr>
            </w:pPr>
            <w:r w:rsidRPr="00FE7FBD">
              <w:rPr>
                <w:rFonts w:asciiTheme="majorHAnsi" w:hAnsiTheme="majorHAnsi" w:cstheme="minorHAnsi"/>
                <w:b/>
                <w:sz w:val="28"/>
                <w:szCs w:val="28"/>
              </w:rPr>
              <w:t>VNITŘNÍ</w:t>
            </w:r>
            <w:r w:rsidRPr="00FE7FBD">
              <w:rPr>
                <w:rFonts w:asciiTheme="majorHAnsi" w:hAnsiTheme="majorHAnsi" w:cstheme="minorHAnsi"/>
                <w:b/>
                <w:sz w:val="28"/>
                <w:szCs w:val="28"/>
              </w:rPr>
              <w:br/>
            </w:r>
            <w:r w:rsidRPr="00FE7FBD">
              <w:rPr>
                <w:rFonts w:asciiTheme="majorHAnsi" w:hAnsiTheme="majorHAnsi" w:cstheme="minorHAnsi"/>
                <w:sz w:val="24"/>
                <w:szCs w:val="24"/>
              </w:rPr>
              <w:t>(atributy organizace)</w:t>
            </w:r>
          </w:p>
        </w:tc>
        <w:tc>
          <w:tcPr>
            <w:tcW w:w="6493" w:type="dxa"/>
            <w:shd w:val="clear" w:color="auto" w:fill="auto"/>
          </w:tcPr>
          <w:p w14:paraId="58993023" w14:textId="77777777" w:rsidR="00201B2C" w:rsidRPr="00FE7FBD" w:rsidRDefault="00201B2C" w:rsidP="009D7D71">
            <w:pPr>
              <w:rPr>
                <w:rFonts w:asciiTheme="majorHAnsi" w:hAnsiTheme="majorHAnsi" w:cstheme="minorHAnsi"/>
                <w:sz w:val="28"/>
                <w:szCs w:val="28"/>
              </w:rPr>
            </w:pPr>
            <w:r w:rsidRPr="00FE7FBD">
              <w:rPr>
                <w:rFonts w:asciiTheme="majorHAnsi" w:hAnsiTheme="majorHAnsi" w:cstheme="minorHAnsi"/>
                <w:b/>
                <w:sz w:val="28"/>
                <w:szCs w:val="28"/>
              </w:rPr>
              <w:t>STRENGHTS</w:t>
            </w:r>
            <w:r w:rsidRPr="00FE7FBD">
              <w:rPr>
                <w:rFonts w:asciiTheme="majorHAnsi" w:hAnsiTheme="majorHAnsi" w:cstheme="minorHAnsi"/>
                <w:sz w:val="28"/>
                <w:szCs w:val="28"/>
              </w:rPr>
              <w:t xml:space="preserve"> (silné stránky)</w:t>
            </w:r>
          </w:p>
          <w:p w14:paraId="67212293" w14:textId="77777777" w:rsidR="00201B2C" w:rsidRPr="00FE7FBD" w:rsidRDefault="009224EA" w:rsidP="009D7D71">
            <w:pPr>
              <w:pStyle w:val="Odstavecseseznamem"/>
              <w:numPr>
                <w:ilvl w:val="0"/>
                <w:numId w:val="3"/>
              </w:numPr>
              <w:spacing w:after="0" w:line="240" w:lineRule="auto"/>
              <w:rPr>
                <w:rFonts w:cstheme="minorHAnsi"/>
                <w:bCs/>
              </w:rPr>
            </w:pPr>
            <w:r w:rsidRPr="00FE7FBD">
              <w:rPr>
                <w:rFonts w:cstheme="minorHAnsi"/>
                <w:bCs/>
              </w:rPr>
              <w:t>Využití lidských zdrojů a posunutí demografické křivky</w:t>
            </w:r>
          </w:p>
          <w:p w14:paraId="051F9A7C" w14:textId="77777777" w:rsidR="00E8485F" w:rsidRPr="00FE7FBD" w:rsidRDefault="00E8485F" w:rsidP="009D7D71">
            <w:pPr>
              <w:pStyle w:val="Odstavecseseznamem"/>
              <w:numPr>
                <w:ilvl w:val="0"/>
                <w:numId w:val="3"/>
              </w:numPr>
              <w:spacing w:after="0" w:line="240" w:lineRule="auto"/>
              <w:rPr>
                <w:rFonts w:cstheme="minorHAnsi"/>
                <w:bCs/>
              </w:rPr>
            </w:pPr>
            <w:r w:rsidRPr="00FE7FBD">
              <w:rPr>
                <w:rFonts w:cstheme="minorHAnsi"/>
                <w:bCs/>
              </w:rPr>
              <w:t>Bezodkladná humanitární pomoc cizincům</w:t>
            </w:r>
          </w:p>
          <w:p w14:paraId="30A4B340" w14:textId="77777777" w:rsidR="00E8485F" w:rsidRPr="00FE7FBD" w:rsidRDefault="00E8485F" w:rsidP="009D7D71">
            <w:pPr>
              <w:pStyle w:val="Odstavecseseznamem"/>
              <w:numPr>
                <w:ilvl w:val="0"/>
                <w:numId w:val="3"/>
              </w:numPr>
              <w:spacing w:after="0" w:line="240" w:lineRule="auto"/>
              <w:rPr>
                <w:rFonts w:cstheme="minorHAnsi"/>
                <w:bCs/>
              </w:rPr>
            </w:pPr>
            <w:r w:rsidRPr="00FE7FBD">
              <w:rPr>
                <w:rFonts w:cstheme="minorHAnsi"/>
                <w:bCs/>
              </w:rPr>
              <w:t>Komunikace a spolupráce s ostatními institucemi veřejné správy řešící problematiku Ukrajinců</w:t>
            </w:r>
          </w:p>
          <w:p w14:paraId="07D893A6" w14:textId="3458D5DF" w:rsidR="00E8485F" w:rsidRPr="00FE7FBD" w:rsidRDefault="00E8485F" w:rsidP="009D7D71">
            <w:pPr>
              <w:pStyle w:val="Odstavecseseznamem"/>
              <w:numPr>
                <w:ilvl w:val="0"/>
                <w:numId w:val="3"/>
              </w:numPr>
              <w:spacing w:after="0" w:line="240" w:lineRule="auto"/>
              <w:rPr>
                <w:rFonts w:asciiTheme="majorHAnsi" w:hAnsiTheme="majorHAnsi" w:cstheme="minorHAnsi"/>
                <w:bCs/>
                <w:sz w:val="24"/>
                <w:szCs w:val="24"/>
              </w:rPr>
            </w:pPr>
            <w:r w:rsidRPr="00FE7FBD">
              <w:rPr>
                <w:rFonts w:cstheme="minorHAnsi"/>
              </w:rPr>
              <w:t>Vzdělávací aktivity pro cizince, kurzy českého jazyka pro cizince, kulturní a sportovní aktivity, odborné sociální a právní poradenství</w:t>
            </w:r>
          </w:p>
        </w:tc>
        <w:tc>
          <w:tcPr>
            <w:tcW w:w="6804" w:type="dxa"/>
            <w:shd w:val="clear" w:color="auto" w:fill="auto"/>
          </w:tcPr>
          <w:p w14:paraId="1AA4EE1F" w14:textId="77777777" w:rsidR="00201B2C" w:rsidRPr="00FE7FBD" w:rsidRDefault="00201B2C" w:rsidP="009D7D71">
            <w:pPr>
              <w:rPr>
                <w:rFonts w:asciiTheme="majorHAnsi" w:hAnsiTheme="majorHAnsi" w:cstheme="minorHAnsi"/>
                <w:sz w:val="28"/>
                <w:szCs w:val="28"/>
              </w:rPr>
            </w:pPr>
            <w:r w:rsidRPr="00FE7FBD">
              <w:rPr>
                <w:rFonts w:asciiTheme="majorHAnsi" w:hAnsiTheme="majorHAnsi" w:cstheme="minorHAnsi"/>
                <w:b/>
                <w:sz w:val="28"/>
                <w:szCs w:val="28"/>
              </w:rPr>
              <w:t>WEAKNESSES</w:t>
            </w:r>
            <w:r w:rsidRPr="00FE7FBD">
              <w:rPr>
                <w:rFonts w:asciiTheme="majorHAnsi" w:hAnsiTheme="majorHAnsi" w:cstheme="minorHAnsi"/>
                <w:sz w:val="28"/>
                <w:szCs w:val="28"/>
              </w:rPr>
              <w:t xml:space="preserve"> (slabé stránky)</w:t>
            </w:r>
          </w:p>
          <w:p w14:paraId="5DD68D13" w14:textId="77777777" w:rsidR="00201B2C" w:rsidRPr="00FE7FBD" w:rsidRDefault="00DE163D" w:rsidP="009D7D71">
            <w:pPr>
              <w:pStyle w:val="Odstavecseseznamem"/>
              <w:numPr>
                <w:ilvl w:val="0"/>
                <w:numId w:val="3"/>
              </w:numPr>
              <w:spacing w:after="0" w:line="240" w:lineRule="auto"/>
              <w:rPr>
                <w:rFonts w:asciiTheme="majorHAnsi" w:hAnsiTheme="majorHAnsi" w:cstheme="minorHAnsi"/>
                <w:sz w:val="24"/>
                <w:szCs w:val="24"/>
              </w:rPr>
            </w:pPr>
            <w:r w:rsidRPr="00FE7FBD">
              <w:rPr>
                <w:rFonts w:asciiTheme="majorHAnsi" w:hAnsiTheme="majorHAnsi" w:cstheme="minorHAnsi"/>
                <w:sz w:val="24"/>
                <w:szCs w:val="24"/>
              </w:rPr>
              <w:t xml:space="preserve">projekt může být vnímán kriticky ze strany občanů </w:t>
            </w:r>
          </w:p>
          <w:p w14:paraId="29E11246" w14:textId="77777777" w:rsidR="00DE163D" w:rsidRPr="00FE7FBD" w:rsidRDefault="00DE163D" w:rsidP="009D7D71">
            <w:pPr>
              <w:pStyle w:val="Odstavecseseznamem"/>
              <w:numPr>
                <w:ilvl w:val="0"/>
                <w:numId w:val="3"/>
              </w:numPr>
              <w:spacing w:after="0" w:line="240" w:lineRule="auto"/>
              <w:rPr>
                <w:rFonts w:asciiTheme="majorHAnsi" w:hAnsiTheme="majorHAnsi" w:cstheme="minorHAnsi"/>
                <w:sz w:val="24"/>
                <w:szCs w:val="24"/>
              </w:rPr>
            </w:pPr>
            <w:r w:rsidRPr="00FE7FBD">
              <w:rPr>
                <w:rFonts w:asciiTheme="majorHAnsi" w:hAnsiTheme="majorHAnsi" w:cstheme="minorHAnsi"/>
                <w:sz w:val="24"/>
                <w:szCs w:val="24"/>
              </w:rPr>
              <w:t>ubytování ve vazbě na pracovní místo</w:t>
            </w:r>
          </w:p>
          <w:p w14:paraId="6E352D00" w14:textId="77777777" w:rsidR="00E8485F" w:rsidRPr="00FE7FBD" w:rsidRDefault="00E8485F" w:rsidP="009D7D71">
            <w:pPr>
              <w:pStyle w:val="Odstavecseseznamem"/>
              <w:numPr>
                <w:ilvl w:val="0"/>
                <w:numId w:val="3"/>
              </w:numPr>
              <w:spacing w:after="0" w:line="240" w:lineRule="auto"/>
              <w:rPr>
                <w:rFonts w:asciiTheme="majorHAnsi" w:hAnsiTheme="majorHAnsi" w:cstheme="minorHAnsi"/>
                <w:sz w:val="24"/>
                <w:szCs w:val="24"/>
              </w:rPr>
            </w:pPr>
            <w:r w:rsidRPr="00FE7FBD">
              <w:rPr>
                <w:rFonts w:asciiTheme="majorHAnsi" w:hAnsiTheme="majorHAnsi" w:cstheme="minorHAnsi"/>
                <w:sz w:val="24"/>
                <w:szCs w:val="24"/>
              </w:rPr>
              <w:t>nárůst počtu dětí cizinců na ubytovnách</w:t>
            </w:r>
          </w:p>
          <w:p w14:paraId="31AE3703" w14:textId="77777777" w:rsidR="00E8485F" w:rsidRPr="00FE7FBD" w:rsidRDefault="00E8485F" w:rsidP="009D7D71">
            <w:pPr>
              <w:pStyle w:val="Odstavecseseznamem"/>
              <w:numPr>
                <w:ilvl w:val="0"/>
                <w:numId w:val="3"/>
              </w:numPr>
              <w:spacing w:after="0" w:line="240" w:lineRule="auto"/>
              <w:rPr>
                <w:rFonts w:asciiTheme="majorHAnsi" w:hAnsiTheme="majorHAnsi" w:cstheme="minorHAnsi"/>
                <w:sz w:val="24"/>
                <w:szCs w:val="24"/>
              </w:rPr>
            </w:pPr>
            <w:r w:rsidRPr="00FE7FBD">
              <w:t>nízká kapacita pobytových zařízení pro ukrajinské rodiny s malými dětmi</w:t>
            </w:r>
          </w:p>
          <w:p w14:paraId="72FED7D6" w14:textId="77777777" w:rsidR="00E8485F" w:rsidRPr="00FE7FBD" w:rsidRDefault="00E8485F" w:rsidP="009D7D71">
            <w:pPr>
              <w:pStyle w:val="Odstavecseseznamem"/>
              <w:numPr>
                <w:ilvl w:val="0"/>
                <w:numId w:val="3"/>
              </w:numPr>
              <w:spacing w:after="0" w:line="240" w:lineRule="auto"/>
              <w:rPr>
                <w:rFonts w:asciiTheme="majorHAnsi" w:hAnsiTheme="majorHAnsi" w:cstheme="minorHAnsi"/>
                <w:sz w:val="24"/>
                <w:szCs w:val="24"/>
              </w:rPr>
            </w:pPr>
            <w:r w:rsidRPr="00FE7FBD">
              <w:t>potřeba vzniku multidisciplinární spolupráce v oblasti vzdělávání dětí Ukrajinců při jejich začlenění do škol</w:t>
            </w:r>
          </w:p>
          <w:p w14:paraId="444FD22F" w14:textId="750E953B" w:rsidR="00E8485F" w:rsidRPr="00FE7FBD" w:rsidRDefault="00292BD7" w:rsidP="009D7D71">
            <w:pPr>
              <w:pStyle w:val="Odstavecseseznamem"/>
              <w:numPr>
                <w:ilvl w:val="0"/>
                <w:numId w:val="3"/>
              </w:numPr>
              <w:spacing w:after="0" w:line="240" w:lineRule="auto"/>
              <w:rPr>
                <w:rFonts w:asciiTheme="majorHAnsi" w:hAnsiTheme="majorHAnsi" w:cstheme="minorHAnsi"/>
                <w:sz w:val="24"/>
                <w:szCs w:val="24"/>
              </w:rPr>
            </w:pPr>
            <w:r w:rsidRPr="00FE7FBD">
              <w:t>po určité době zvyšování xenofobních tendencí ve společnosti vůči cizincům/uprchlíkům z Ukrajiny, která je stižena válečným konfliktem</w:t>
            </w:r>
          </w:p>
        </w:tc>
      </w:tr>
      <w:tr w:rsidR="00201B2C" w:rsidRPr="00E22A23" w14:paraId="35998860" w14:textId="77777777" w:rsidTr="009D7D71">
        <w:trPr>
          <w:cantSplit/>
          <w:trHeight w:hRule="exact" w:val="2846"/>
        </w:trPr>
        <w:tc>
          <w:tcPr>
            <w:tcW w:w="1020" w:type="dxa"/>
            <w:shd w:val="clear" w:color="auto" w:fill="auto"/>
            <w:textDirection w:val="btLr"/>
            <w:vAlign w:val="center"/>
          </w:tcPr>
          <w:p w14:paraId="24C96F3E" w14:textId="77777777" w:rsidR="00201B2C" w:rsidRPr="00FE7FBD" w:rsidRDefault="00201B2C" w:rsidP="009D7D71">
            <w:pPr>
              <w:ind w:left="113" w:right="113"/>
              <w:jc w:val="center"/>
              <w:rPr>
                <w:rFonts w:asciiTheme="majorHAnsi" w:hAnsiTheme="majorHAnsi" w:cstheme="minorHAnsi"/>
                <w:b/>
                <w:sz w:val="24"/>
                <w:szCs w:val="24"/>
              </w:rPr>
            </w:pPr>
            <w:r w:rsidRPr="00FE7FBD">
              <w:rPr>
                <w:rFonts w:asciiTheme="majorHAnsi" w:hAnsiTheme="majorHAnsi" w:cstheme="minorHAnsi"/>
                <w:b/>
                <w:sz w:val="28"/>
                <w:szCs w:val="28"/>
              </w:rPr>
              <w:t>VNĚJŠÍ</w:t>
            </w:r>
            <w:r w:rsidRPr="00FE7FBD">
              <w:rPr>
                <w:rFonts w:asciiTheme="majorHAnsi" w:hAnsiTheme="majorHAnsi" w:cstheme="minorHAnsi"/>
                <w:b/>
                <w:sz w:val="28"/>
                <w:szCs w:val="28"/>
              </w:rPr>
              <w:br/>
            </w:r>
            <w:r w:rsidRPr="00FE7FBD">
              <w:rPr>
                <w:rFonts w:asciiTheme="majorHAnsi" w:hAnsiTheme="majorHAnsi" w:cstheme="minorHAnsi"/>
                <w:sz w:val="24"/>
                <w:szCs w:val="24"/>
              </w:rPr>
              <w:t>(atributy prostředí)</w:t>
            </w:r>
          </w:p>
        </w:tc>
        <w:tc>
          <w:tcPr>
            <w:tcW w:w="6493" w:type="dxa"/>
            <w:shd w:val="clear" w:color="auto" w:fill="auto"/>
          </w:tcPr>
          <w:p w14:paraId="5EBD569E" w14:textId="77777777" w:rsidR="00201B2C" w:rsidRPr="00FE7FBD" w:rsidRDefault="00201B2C" w:rsidP="009D7D71">
            <w:pPr>
              <w:rPr>
                <w:rFonts w:asciiTheme="majorHAnsi" w:hAnsiTheme="majorHAnsi" w:cstheme="minorHAnsi"/>
                <w:sz w:val="28"/>
                <w:szCs w:val="28"/>
              </w:rPr>
            </w:pPr>
            <w:r w:rsidRPr="00FE7FBD">
              <w:rPr>
                <w:rFonts w:asciiTheme="majorHAnsi" w:hAnsiTheme="majorHAnsi" w:cstheme="minorHAnsi"/>
                <w:b/>
                <w:sz w:val="28"/>
                <w:szCs w:val="28"/>
              </w:rPr>
              <w:t>OPPORTUNITIES</w:t>
            </w:r>
            <w:r w:rsidRPr="00FE7FBD">
              <w:rPr>
                <w:rFonts w:asciiTheme="majorHAnsi" w:hAnsiTheme="majorHAnsi" w:cstheme="minorHAnsi"/>
                <w:sz w:val="28"/>
                <w:szCs w:val="28"/>
              </w:rPr>
              <w:t xml:space="preserve"> (příležitosti)</w:t>
            </w:r>
          </w:p>
          <w:p w14:paraId="03E8DFA1" w14:textId="77777777" w:rsidR="00201B2C" w:rsidRPr="00FE7FBD" w:rsidRDefault="009224EA" w:rsidP="009D7D71">
            <w:pPr>
              <w:pStyle w:val="Odstavecseseznamem"/>
              <w:numPr>
                <w:ilvl w:val="0"/>
                <w:numId w:val="2"/>
              </w:numPr>
              <w:spacing w:after="0" w:line="240" w:lineRule="auto"/>
              <w:rPr>
                <w:rFonts w:asciiTheme="majorHAnsi" w:hAnsiTheme="majorHAnsi" w:cstheme="minorHAnsi"/>
                <w:sz w:val="24"/>
                <w:szCs w:val="24"/>
              </w:rPr>
            </w:pPr>
            <w:r w:rsidRPr="00FE7FBD">
              <w:rPr>
                <w:rFonts w:asciiTheme="majorHAnsi" w:hAnsiTheme="majorHAnsi" w:cstheme="minorHAnsi"/>
                <w:sz w:val="24"/>
                <w:szCs w:val="24"/>
              </w:rPr>
              <w:t>Obsazení profesí, která v území chybí</w:t>
            </w:r>
          </w:p>
          <w:p w14:paraId="3578B68F" w14:textId="77777777" w:rsidR="00292BD7" w:rsidRPr="00FE7FBD" w:rsidRDefault="00292BD7" w:rsidP="009D7D71">
            <w:pPr>
              <w:pStyle w:val="Odstavecseseznamem"/>
              <w:numPr>
                <w:ilvl w:val="0"/>
                <w:numId w:val="2"/>
              </w:numPr>
              <w:spacing w:after="0" w:line="240" w:lineRule="auto"/>
              <w:rPr>
                <w:rFonts w:cstheme="minorHAnsi"/>
              </w:rPr>
            </w:pPr>
            <w:r w:rsidRPr="00FE7FBD">
              <w:rPr>
                <w:rFonts w:cstheme="minorHAnsi"/>
              </w:rPr>
              <w:t>Pomoc k trvalému přesídlení Ukrajinců/ Volyňských Čechů do ČR</w:t>
            </w:r>
          </w:p>
          <w:p w14:paraId="20B0D4FA" w14:textId="7EF1FBCD" w:rsidR="00292BD7" w:rsidRPr="00FE7FBD" w:rsidRDefault="00292BD7" w:rsidP="009D7D71">
            <w:pPr>
              <w:pStyle w:val="Odstavecseseznamem"/>
              <w:numPr>
                <w:ilvl w:val="0"/>
                <w:numId w:val="2"/>
              </w:numPr>
              <w:spacing w:after="0" w:line="240" w:lineRule="auto"/>
              <w:rPr>
                <w:rFonts w:asciiTheme="majorHAnsi" w:hAnsiTheme="majorHAnsi" w:cstheme="minorHAnsi"/>
                <w:sz w:val="24"/>
                <w:szCs w:val="24"/>
              </w:rPr>
            </w:pPr>
            <w:r w:rsidRPr="00FE7FBD">
              <w:rPr>
                <w:rFonts w:cstheme="minorHAnsi"/>
              </w:rPr>
              <w:t>Vytvoření pracovní skupiny pro cizince, kde budou moci i Ukrajinci vyjádřit své názory, požadavky a připomínky</w:t>
            </w:r>
          </w:p>
        </w:tc>
        <w:tc>
          <w:tcPr>
            <w:tcW w:w="6804" w:type="dxa"/>
            <w:shd w:val="clear" w:color="auto" w:fill="auto"/>
          </w:tcPr>
          <w:p w14:paraId="3AE72BAD" w14:textId="77777777" w:rsidR="00201B2C" w:rsidRPr="00FE7FBD" w:rsidRDefault="00201B2C" w:rsidP="009D7D71">
            <w:pPr>
              <w:rPr>
                <w:rFonts w:asciiTheme="majorHAnsi" w:hAnsiTheme="majorHAnsi" w:cstheme="minorHAnsi"/>
                <w:sz w:val="28"/>
                <w:szCs w:val="28"/>
              </w:rPr>
            </w:pPr>
            <w:r w:rsidRPr="00FE7FBD">
              <w:rPr>
                <w:rFonts w:asciiTheme="majorHAnsi" w:hAnsiTheme="majorHAnsi" w:cstheme="minorHAnsi"/>
                <w:b/>
                <w:sz w:val="28"/>
                <w:szCs w:val="28"/>
              </w:rPr>
              <w:t>THREATS</w:t>
            </w:r>
            <w:r w:rsidRPr="00FE7FBD">
              <w:rPr>
                <w:rFonts w:asciiTheme="majorHAnsi" w:hAnsiTheme="majorHAnsi" w:cstheme="minorHAnsi"/>
                <w:sz w:val="28"/>
                <w:szCs w:val="28"/>
              </w:rPr>
              <w:t xml:space="preserve"> (hrozby)</w:t>
            </w:r>
          </w:p>
          <w:p w14:paraId="16BEBC0A" w14:textId="77777777" w:rsidR="00201B2C" w:rsidRPr="00FE7FBD" w:rsidRDefault="00DE163D" w:rsidP="009D7D71">
            <w:pPr>
              <w:pStyle w:val="Odstavecseseznamem"/>
              <w:numPr>
                <w:ilvl w:val="0"/>
                <w:numId w:val="1"/>
              </w:numPr>
              <w:spacing w:after="0" w:line="240" w:lineRule="auto"/>
              <w:rPr>
                <w:rFonts w:cstheme="minorHAnsi"/>
              </w:rPr>
            </w:pPr>
            <w:r w:rsidRPr="00FE7FBD">
              <w:rPr>
                <w:rFonts w:cstheme="minorHAnsi"/>
              </w:rPr>
              <w:t>Uznávání kvalifikací</w:t>
            </w:r>
          </w:p>
          <w:p w14:paraId="062D24D4" w14:textId="77777777" w:rsidR="00DE163D" w:rsidRPr="00FE7FBD" w:rsidRDefault="00DE163D" w:rsidP="009D7D71">
            <w:pPr>
              <w:pStyle w:val="Odstavecseseznamem"/>
              <w:numPr>
                <w:ilvl w:val="0"/>
                <w:numId w:val="1"/>
              </w:numPr>
              <w:spacing w:after="0" w:line="240" w:lineRule="auto"/>
              <w:rPr>
                <w:rFonts w:cstheme="minorHAnsi"/>
              </w:rPr>
            </w:pPr>
            <w:r w:rsidRPr="00FE7FBD">
              <w:rPr>
                <w:rFonts w:cstheme="minorHAnsi"/>
              </w:rPr>
              <w:t>Jazyková bariéra</w:t>
            </w:r>
          </w:p>
          <w:p w14:paraId="613EBADF" w14:textId="77777777" w:rsidR="00292BD7" w:rsidRPr="00FE7FBD" w:rsidRDefault="00292BD7" w:rsidP="009D7D71">
            <w:pPr>
              <w:pStyle w:val="Odstavecseseznamem"/>
              <w:numPr>
                <w:ilvl w:val="0"/>
                <w:numId w:val="1"/>
              </w:numPr>
              <w:spacing w:after="0" w:line="240" w:lineRule="auto"/>
              <w:rPr>
                <w:rFonts w:asciiTheme="majorHAnsi" w:hAnsiTheme="majorHAnsi" w:cstheme="minorHAnsi"/>
                <w:sz w:val="24"/>
                <w:szCs w:val="24"/>
              </w:rPr>
            </w:pPr>
            <w:r w:rsidRPr="00FE7FBD">
              <w:rPr>
                <w:rFonts w:cstheme="minorHAnsi"/>
              </w:rPr>
              <w:t>Šíření poplašných zpráv v kontextu masivního přílivu uprchlíků z Ukrajiny do země</w:t>
            </w:r>
          </w:p>
          <w:p w14:paraId="51834FCF" w14:textId="5A18E26E" w:rsidR="00292BD7" w:rsidRPr="00FE7FBD" w:rsidRDefault="00292BD7" w:rsidP="009D7D71">
            <w:pPr>
              <w:pStyle w:val="Odstavecseseznamem"/>
              <w:numPr>
                <w:ilvl w:val="0"/>
                <w:numId w:val="1"/>
              </w:numPr>
              <w:spacing w:after="0" w:line="240" w:lineRule="auto"/>
              <w:rPr>
                <w:rFonts w:asciiTheme="majorHAnsi" w:hAnsiTheme="majorHAnsi" w:cstheme="minorHAnsi"/>
                <w:sz w:val="24"/>
                <w:szCs w:val="24"/>
              </w:rPr>
            </w:pPr>
            <w:r w:rsidRPr="00FE7FBD">
              <w:t>vysoká míra dětí Ukrajinců ve školním a předškolním věku a možnost jejich začlenění do dětských skupin, mateřských škol a základních škol</w:t>
            </w:r>
          </w:p>
        </w:tc>
      </w:tr>
    </w:tbl>
    <w:p w14:paraId="5C778663" w14:textId="77777777" w:rsidR="00201B2C" w:rsidRDefault="00201B2C" w:rsidP="00F57A57"/>
    <w:sectPr w:rsidR="00201B2C" w:rsidSect="00201B2C">
      <w:head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72FE3" w14:textId="77777777" w:rsidR="00F62BCE" w:rsidRDefault="00F62BCE" w:rsidP="00F146C1">
      <w:pPr>
        <w:spacing w:after="0" w:line="240" w:lineRule="auto"/>
      </w:pPr>
      <w:r>
        <w:separator/>
      </w:r>
    </w:p>
  </w:endnote>
  <w:endnote w:type="continuationSeparator" w:id="0">
    <w:p w14:paraId="60D4DC33" w14:textId="77777777" w:rsidR="00F62BCE" w:rsidRDefault="00F62BCE" w:rsidP="00F14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3C663" w14:textId="77777777" w:rsidR="00F62BCE" w:rsidRDefault="00F62BCE" w:rsidP="00F146C1">
      <w:pPr>
        <w:spacing w:after="0" w:line="240" w:lineRule="auto"/>
      </w:pPr>
      <w:r>
        <w:separator/>
      </w:r>
    </w:p>
  </w:footnote>
  <w:footnote w:type="continuationSeparator" w:id="0">
    <w:p w14:paraId="38B019E6" w14:textId="77777777" w:rsidR="00F62BCE" w:rsidRDefault="00F62BCE" w:rsidP="00F146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DE1C0" w14:textId="7604BD52" w:rsidR="00F146C1" w:rsidRDefault="00F57A57">
    <w:pPr>
      <w:pStyle w:val="Zhlav"/>
    </w:pPr>
    <w:r>
      <w:rPr>
        <w:noProof/>
        <w:lang w:eastAsia="cs-CZ"/>
      </w:rPr>
      <w:drawing>
        <wp:inline distT="0" distB="0" distL="0" distR="0" wp14:anchorId="0DA443CD" wp14:editId="4F2F11AB">
          <wp:extent cx="3525130" cy="579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31463" cy="580160"/>
                  </a:xfrm>
                  <a:prstGeom prst="rect">
                    <a:avLst/>
                  </a:prstGeom>
                  <a:noFill/>
                </pic:spPr>
              </pic:pic>
            </a:graphicData>
          </a:graphic>
        </wp:inline>
      </w:drawing>
    </w:r>
    <w:r>
      <w:rPr>
        <w:noProof/>
      </w:rPr>
      <w:drawing>
        <wp:inline distT="0" distB="0" distL="0" distR="0" wp14:anchorId="2EDFDD1D" wp14:editId="11C4AD3D">
          <wp:extent cx="1196340" cy="322609"/>
          <wp:effectExtent l="0" t="0" r="3810" b="127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1373" cy="323966"/>
                  </a:xfrm>
                  <a:prstGeom prst="rect">
                    <a:avLst/>
                  </a:prstGeom>
                  <a:noFill/>
                  <a:ln>
                    <a:noFill/>
                  </a:ln>
                </pic:spPr>
              </pic:pic>
            </a:graphicData>
          </a:graphic>
        </wp:inline>
      </w:drawing>
    </w:r>
  </w:p>
  <w:p w14:paraId="4B0E82F7" w14:textId="77777777" w:rsidR="00F146C1" w:rsidRDefault="00F146C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53949"/>
    <w:multiLevelType w:val="hybridMultilevel"/>
    <w:tmpl w:val="E1947C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6BD2F77"/>
    <w:multiLevelType w:val="hybridMultilevel"/>
    <w:tmpl w:val="254C1E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E901CFB"/>
    <w:multiLevelType w:val="hybridMultilevel"/>
    <w:tmpl w:val="4B5EB9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655"/>
    <w:rsid w:val="001601DB"/>
    <w:rsid w:val="00201B2C"/>
    <w:rsid w:val="00292BD7"/>
    <w:rsid w:val="0034154D"/>
    <w:rsid w:val="003875AF"/>
    <w:rsid w:val="004474EB"/>
    <w:rsid w:val="004F20EC"/>
    <w:rsid w:val="00530ACD"/>
    <w:rsid w:val="005A6ECA"/>
    <w:rsid w:val="00635382"/>
    <w:rsid w:val="0065554B"/>
    <w:rsid w:val="00781EED"/>
    <w:rsid w:val="007A012B"/>
    <w:rsid w:val="007D5365"/>
    <w:rsid w:val="008131E1"/>
    <w:rsid w:val="00877921"/>
    <w:rsid w:val="00914776"/>
    <w:rsid w:val="009224EA"/>
    <w:rsid w:val="009D5A3A"/>
    <w:rsid w:val="00AF7793"/>
    <w:rsid w:val="00B60655"/>
    <w:rsid w:val="00B716B9"/>
    <w:rsid w:val="00BC6CF2"/>
    <w:rsid w:val="00BD5250"/>
    <w:rsid w:val="00C7327D"/>
    <w:rsid w:val="00CB02AE"/>
    <w:rsid w:val="00D34B36"/>
    <w:rsid w:val="00DE163D"/>
    <w:rsid w:val="00E31764"/>
    <w:rsid w:val="00E8485F"/>
    <w:rsid w:val="00F13B29"/>
    <w:rsid w:val="00F146C1"/>
    <w:rsid w:val="00F57A57"/>
    <w:rsid w:val="00F62BCE"/>
    <w:rsid w:val="00F84B51"/>
    <w:rsid w:val="00FE7F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CEB4B"/>
  <w15:chartTrackingRefBased/>
  <w15:docId w15:val="{22115BD4-92D9-47F9-B590-7810F6C9D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60655"/>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877921"/>
    <w:pPr>
      <w:spacing w:after="0" w:line="240" w:lineRule="auto"/>
    </w:pPr>
    <w:rPr>
      <w:rFonts w:ascii="Calibri" w:eastAsia="Calibri" w:hAnsi="Calibri" w:cs="Times New Roman"/>
    </w:rPr>
  </w:style>
  <w:style w:type="paragraph" w:styleId="Zhlav">
    <w:name w:val="header"/>
    <w:basedOn w:val="Normln"/>
    <w:link w:val="ZhlavChar"/>
    <w:uiPriority w:val="99"/>
    <w:unhideWhenUsed/>
    <w:rsid w:val="00F146C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146C1"/>
    <w:rPr>
      <w:rFonts w:ascii="Calibri" w:eastAsia="Calibri" w:hAnsi="Calibri" w:cs="Times New Roman"/>
    </w:rPr>
  </w:style>
  <w:style w:type="paragraph" w:styleId="Zpat">
    <w:name w:val="footer"/>
    <w:basedOn w:val="Normln"/>
    <w:link w:val="ZpatChar"/>
    <w:uiPriority w:val="99"/>
    <w:unhideWhenUsed/>
    <w:rsid w:val="00F146C1"/>
    <w:pPr>
      <w:tabs>
        <w:tab w:val="center" w:pos="4536"/>
        <w:tab w:val="right" w:pos="9072"/>
      </w:tabs>
      <w:spacing w:after="0" w:line="240" w:lineRule="auto"/>
    </w:pPr>
  </w:style>
  <w:style w:type="character" w:customStyle="1" w:styleId="ZpatChar">
    <w:name w:val="Zápatí Char"/>
    <w:basedOn w:val="Standardnpsmoodstavce"/>
    <w:link w:val="Zpat"/>
    <w:uiPriority w:val="99"/>
    <w:rsid w:val="00F146C1"/>
    <w:rPr>
      <w:rFonts w:ascii="Calibri" w:eastAsia="Calibri" w:hAnsi="Calibri" w:cs="Times New Roman"/>
    </w:rPr>
  </w:style>
  <w:style w:type="table" w:styleId="Mkatabulky">
    <w:name w:val="Table Grid"/>
    <w:basedOn w:val="Normlntabulka"/>
    <w:uiPriority w:val="59"/>
    <w:rsid w:val="00201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201B2C"/>
    <w:pPr>
      <w:spacing w:after="200" w:line="276"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768005">
      <w:bodyDiv w:val="1"/>
      <w:marLeft w:val="0"/>
      <w:marRight w:val="0"/>
      <w:marTop w:val="0"/>
      <w:marBottom w:val="0"/>
      <w:divBdr>
        <w:top w:val="none" w:sz="0" w:space="0" w:color="auto"/>
        <w:left w:val="none" w:sz="0" w:space="0" w:color="auto"/>
        <w:bottom w:val="none" w:sz="0" w:space="0" w:color="auto"/>
        <w:right w:val="none" w:sz="0" w:space="0" w:color="auto"/>
      </w:divBdr>
      <w:divsChild>
        <w:div w:id="996806832">
          <w:marLeft w:val="0"/>
          <w:marRight w:val="0"/>
          <w:marTop w:val="15"/>
          <w:marBottom w:val="0"/>
          <w:divBdr>
            <w:top w:val="single" w:sz="48" w:space="0" w:color="auto"/>
            <w:left w:val="single" w:sz="48" w:space="0" w:color="auto"/>
            <w:bottom w:val="single" w:sz="48" w:space="0" w:color="auto"/>
            <w:right w:val="single" w:sz="48" w:space="0" w:color="auto"/>
          </w:divBdr>
          <w:divsChild>
            <w:div w:id="1615360933">
              <w:marLeft w:val="0"/>
              <w:marRight w:val="0"/>
              <w:marTop w:val="0"/>
              <w:marBottom w:val="0"/>
              <w:divBdr>
                <w:top w:val="none" w:sz="0" w:space="0" w:color="auto"/>
                <w:left w:val="none" w:sz="0" w:space="0" w:color="auto"/>
                <w:bottom w:val="none" w:sz="0" w:space="0" w:color="auto"/>
                <w:right w:val="none" w:sz="0" w:space="0" w:color="auto"/>
              </w:divBdr>
              <w:divsChild>
                <w:div w:id="2139760838">
                  <w:marLeft w:val="0"/>
                  <w:marRight w:val="0"/>
                  <w:marTop w:val="0"/>
                  <w:marBottom w:val="0"/>
                  <w:divBdr>
                    <w:top w:val="none" w:sz="0" w:space="0" w:color="auto"/>
                    <w:left w:val="none" w:sz="0" w:space="0" w:color="auto"/>
                    <w:bottom w:val="none" w:sz="0" w:space="0" w:color="auto"/>
                    <w:right w:val="none" w:sz="0" w:space="0" w:color="auto"/>
                  </w:divBdr>
                </w:div>
                <w:div w:id="1162038996">
                  <w:marLeft w:val="0"/>
                  <w:marRight w:val="0"/>
                  <w:marTop w:val="0"/>
                  <w:marBottom w:val="0"/>
                  <w:divBdr>
                    <w:top w:val="none" w:sz="0" w:space="0" w:color="auto"/>
                    <w:left w:val="none" w:sz="0" w:space="0" w:color="auto"/>
                    <w:bottom w:val="none" w:sz="0" w:space="0" w:color="auto"/>
                    <w:right w:val="none" w:sz="0" w:space="0" w:color="auto"/>
                  </w:divBdr>
                </w:div>
                <w:div w:id="771780286">
                  <w:marLeft w:val="0"/>
                  <w:marRight w:val="0"/>
                  <w:marTop w:val="0"/>
                  <w:marBottom w:val="0"/>
                  <w:divBdr>
                    <w:top w:val="none" w:sz="0" w:space="0" w:color="auto"/>
                    <w:left w:val="none" w:sz="0" w:space="0" w:color="auto"/>
                    <w:bottom w:val="none" w:sz="0" w:space="0" w:color="auto"/>
                    <w:right w:val="none" w:sz="0" w:space="0" w:color="auto"/>
                  </w:divBdr>
                </w:div>
                <w:div w:id="302464671">
                  <w:marLeft w:val="0"/>
                  <w:marRight w:val="0"/>
                  <w:marTop w:val="0"/>
                  <w:marBottom w:val="0"/>
                  <w:divBdr>
                    <w:top w:val="none" w:sz="0" w:space="0" w:color="auto"/>
                    <w:left w:val="none" w:sz="0" w:space="0" w:color="auto"/>
                    <w:bottom w:val="none" w:sz="0" w:space="0" w:color="auto"/>
                    <w:right w:val="none" w:sz="0" w:space="0" w:color="auto"/>
                  </w:divBdr>
                </w:div>
                <w:div w:id="70084939">
                  <w:marLeft w:val="0"/>
                  <w:marRight w:val="0"/>
                  <w:marTop w:val="0"/>
                  <w:marBottom w:val="0"/>
                  <w:divBdr>
                    <w:top w:val="none" w:sz="0" w:space="0" w:color="auto"/>
                    <w:left w:val="none" w:sz="0" w:space="0" w:color="auto"/>
                    <w:bottom w:val="none" w:sz="0" w:space="0" w:color="auto"/>
                    <w:right w:val="none" w:sz="0" w:space="0" w:color="auto"/>
                  </w:divBdr>
                </w:div>
                <w:div w:id="368576882">
                  <w:marLeft w:val="0"/>
                  <w:marRight w:val="0"/>
                  <w:marTop w:val="0"/>
                  <w:marBottom w:val="0"/>
                  <w:divBdr>
                    <w:top w:val="none" w:sz="0" w:space="0" w:color="auto"/>
                    <w:left w:val="none" w:sz="0" w:space="0" w:color="auto"/>
                    <w:bottom w:val="none" w:sz="0" w:space="0" w:color="auto"/>
                    <w:right w:val="none" w:sz="0" w:space="0" w:color="auto"/>
                  </w:divBdr>
                </w:div>
                <w:div w:id="1979217632">
                  <w:marLeft w:val="0"/>
                  <w:marRight w:val="0"/>
                  <w:marTop w:val="0"/>
                  <w:marBottom w:val="0"/>
                  <w:divBdr>
                    <w:top w:val="none" w:sz="0" w:space="0" w:color="auto"/>
                    <w:left w:val="none" w:sz="0" w:space="0" w:color="auto"/>
                    <w:bottom w:val="none" w:sz="0" w:space="0" w:color="auto"/>
                    <w:right w:val="none" w:sz="0" w:space="0" w:color="auto"/>
                  </w:divBdr>
                </w:div>
                <w:div w:id="748961547">
                  <w:marLeft w:val="0"/>
                  <w:marRight w:val="0"/>
                  <w:marTop w:val="0"/>
                  <w:marBottom w:val="0"/>
                  <w:divBdr>
                    <w:top w:val="none" w:sz="0" w:space="0" w:color="auto"/>
                    <w:left w:val="none" w:sz="0" w:space="0" w:color="auto"/>
                    <w:bottom w:val="none" w:sz="0" w:space="0" w:color="auto"/>
                    <w:right w:val="none" w:sz="0" w:space="0" w:color="auto"/>
                  </w:divBdr>
                </w:div>
                <w:div w:id="895434789">
                  <w:marLeft w:val="0"/>
                  <w:marRight w:val="0"/>
                  <w:marTop w:val="0"/>
                  <w:marBottom w:val="0"/>
                  <w:divBdr>
                    <w:top w:val="none" w:sz="0" w:space="0" w:color="auto"/>
                    <w:left w:val="none" w:sz="0" w:space="0" w:color="auto"/>
                    <w:bottom w:val="none" w:sz="0" w:space="0" w:color="auto"/>
                    <w:right w:val="none" w:sz="0" w:space="0" w:color="auto"/>
                  </w:divBdr>
                </w:div>
                <w:div w:id="1666589958">
                  <w:marLeft w:val="0"/>
                  <w:marRight w:val="0"/>
                  <w:marTop w:val="0"/>
                  <w:marBottom w:val="0"/>
                  <w:divBdr>
                    <w:top w:val="none" w:sz="0" w:space="0" w:color="auto"/>
                    <w:left w:val="none" w:sz="0" w:space="0" w:color="auto"/>
                    <w:bottom w:val="none" w:sz="0" w:space="0" w:color="auto"/>
                    <w:right w:val="none" w:sz="0" w:space="0" w:color="auto"/>
                  </w:divBdr>
                </w:div>
                <w:div w:id="1719932305">
                  <w:marLeft w:val="0"/>
                  <w:marRight w:val="0"/>
                  <w:marTop w:val="0"/>
                  <w:marBottom w:val="0"/>
                  <w:divBdr>
                    <w:top w:val="none" w:sz="0" w:space="0" w:color="auto"/>
                    <w:left w:val="none" w:sz="0" w:space="0" w:color="auto"/>
                    <w:bottom w:val="none" w:sz="0" w:space="0" w:color="auto"/>
                    <w:right w:val="none" w:sz="0" w:space="0" w:color="auto"/>
                  </w:divBdr>
                </w:div>
                <w:div w:id="1736276561">
                  <w:marLeft w:val="0"/>
                  <w:marRight w:val="0"/>
                  <w:marTop w:val="0"/>
                  <w:marBottom w:val="0"/>
                  <w:divBdr>
                    <w:top w:val="none" w:sz="0" w:space="0" w:color="auto"/>
                    <w:left w:val="none" w:sz="0" w:space="0" w:color="auto"/>
                    <w:bottom w:val="none" w:sz="0" w:space="0" w:color="auto"/>
                    <w:right w:val="none" w:sz="0" w:space="0" w:color="auto"/>
                  </w:divBdr>
                </w:div>
                <w:div w:id="461535395">
                  <w:marLeft w:val="0"/>
                  <w:marRight w:val="0"/>
                  <w:marTop w:val="0"/>
                  <w:marBottom w:val="0"/>
                  <w:divBdr>
                    <w:top w:val="none" w:sz="0" w:space="0" w:color="auto"/>
                    <w:left w:val="none" w:sz="0" w:space="0" w:color="auto"/>
                    <w:bottom w:val="none" w:sz="0" w:space="0" w:color="auto"/>
                    <w:right w:val="none" w:sz="0" w:space="0" w:color="auto"/>
                  </w:divBdr>
                </w:div>
                <w:div w:id="802621412">
                  <w:marLeft w:val="0"/>
                  <w:marRight w:val="0"/>
                  <w:marTop w:val="0"/>
                  <w:marBottom w:val="0"/>
                  <w:divBdr>
                    <w:top w:val="none" w:sz="0" w:space="0" w:color="auto"/>
                    <w:left w:val="none" w:sz="0" w:space="0" w:color="auto"/>
                    <w:bottom w:val="none" w:sz="0" w:space="0" w:color="auto"/>
                    <w:right w:val="none" w:sz="0" w:space="0" w:color="auto"/>
                  </w:divBdr>
                </w:div>
                <w:div w:id="827553870">
                  <w:marLeft w:val="0"/>
                  <w:marRight w:val="0"/>
                  <w:marTop w:val="0"/>
                  <w:marBottom w:val="0"/>
                  <w:divBdr>
                    <w:top w:val="none" w:sz="0" w:space="0" w:color="auto"/>
                    <w:left w:val="none" w:sz="0" w:space="0" w:color="auto"/>
                    <w:bottom w:val="none" w:sz="0" w:space="0" w:color="auto"/>
                    <w:right w:val="none" w:sz="0" w:space="0" w:color="auto"/>
                  </w:divBdr>
                </w:div>
                <w:div w:id="88694969">
                  <w:marLeft w:val="0"/>
                  <w:marRight w:val="0"/>
                  <w:marTop w:val="0"/>
                  <w:marBottom w:val="0"/>
                  <w:divBdr>
                    <w:top w:val="none" w:sz="0" w:space="0" w:color="auto"/>
                    <w:left w:val="none" w:sz="0" w:space="0" w:color="auto"/>
                    <w:bottom w:val="none" w:sz="0" w:space="0" w:color="auto"/>
                    <w:right w:val="none" w:sz="0" w:space="0" w:color="auto"/>
                  </w:divBdr>
                </w:div>
                <w:div w:id="949893805">
                  <w:marLeft w:val="0"/>
                  <w:marRight w:val="0"/>
                  <w:marTop w:val="0"/>
                  <w:marBottom w:val="0"/>
                  <w:divBdr>
                    <w:top w:val="none" w:sz="0" w:space="0" w:color="auto"/>
                    <w:left w:val="none" w:sz="0" w:space="0" w:color="auto"/>
                    <w:bottom w:val="none" w:sz="0" w:space="0" w:color="auto"/>
                    <w:right w:val="none" w:sz="0" w:space="0" w:color="auto"/>
                  </w:divBdr>
                </w:div>
                <w:div w:id="336151450">
                  <w:marLeft w:val="0"/>
                  <w:marRight w:val="0"/>
                  <w:marTop w:val="0"/>
                  <w:marBottom w:val="0"/>
                  <w:divBdr>
                    <w:top w:val="none" w:sz="0" w:space="0" w:color="auto"/>
                    <w:left w:val="none" w:sz="0" w:space="0" w:color="auto"/>
                    <w:bottom w:val="none" w:sz="0" w:space="0" w:color="auto"/>
                    <w:right w:val="none" w:sz="0" w:space="0" w:color="auto"/>
                  </w:divBdr>
                </w:div>
                <w:div w:id="228813632">
                  <w:marLeft w:val="0"/>
                  <w:marRight w:val="0"/>
                  <w:marTop w:val="0"/>
                  <w:marBottom w:val="0"/>
                  <w:divBdr>
                    <w:top w:val="none" w:sz="0" w:space="0" w:color="auto"/>
                    <w:left w:val="none" w:sz="0" w:space="0" w:color="auto"/>
                    <w:bottom w:val="none" w:sz="0" w:space="0" w:color="auto"/>
                    <w:right w:val="none" w:sz="0" w:space="0" w:color="auto"/>
                  </w:divBdr>
                </w:div>
                <w:div w:id="806431150">
                  <w:marLeft w:val="0"/>
                  <w:marRight w:val="0"/>
                  <w:marTop w:val="0"/>
                  <w:marBottom w:val="0"/>
                  <w:divBdr>
                    <w:top w:val="none" w:sz="0" w:space="0" w:color="auto"/>
                    <w:left w:val="none" w:sz="0" w:space="0" w:color="auto"/>
                    <w:bottom w:val="none" w:sz="0" w:space="0" w:color="auto"/>
                    <w:right w:val="none" w:sz="0" w:space="0" w:color="auto"/>
                  </w:divBdr>
                </w:div>
                <w:div w:id="142043990">
                  <w:marLeft w:val="0"/>
                  <w:marRight w:val="0"/>
                  <w:marTop w:val="0"/>
                  <w:marBottom w:val="0"/>
                  <w:divBdr>
                    <w:top w:val="none" w:sz="0" w:space="0" w:color="auto"/>
                    <w:left w:val="none" w:sz="0" w:space="0" w:color="auto"/>
                    <w:bottom w:val="none" w:sz="0" w:space="0" w:color="auto"/>
                    <w:right w:val="none" w:sz="0" w:space="0" w:color="auto"/>
                  </w:divBdr>
                </w:div>
                <w:div w:id="1585526927">
                  <w:marLeft w:val="0"/>
                  <w:marRight w:val="0"/>
                  <w:marTop w:val="0"/>
                  <w:marBottom w:val="0"/>
                  <w:divBdr>
                    <w:top w:val="none" w:sz="0" w:space="0" w:color="auto"/>
                    <w:left w:val="none" w:sz="0" w:space="0" w:color="auto"/>
                    <w:bottom w:val="none" w:sz="0" w:space="0" w:color="auto"/>
                    <w:right w:val="none" w:sz="0" w:space="0" w:color="auto"/>
                  </w:divBdr>
                </w:div>
                <w:div w:id="1865827289">
                  <w:marLeft w:val="0"/>
                  <w:marRight w:val="0"/>
                  <w:marTop w:val="0"/>
                  <w:marBottom w:val="0"/>
                  <w:divBdr>
                    <w:top w:val="none" w:sz="0" w:space="0" w:color="auto"/>
                    <w:left w:val="none" w:sz="0" w:space="0" w:color="auto"/>
                    <w:bottom w:val="none" w:sz="0" w:space="0" w:color="auto"/>
                    <w:right w:val="none" w:sz="0" w:space="0" w:color="auto"/>
                  </w:divBdr>
                </w:div>
                <w:div w:id="1846086556">
                  <w:marLeft w:val="0"/>
                  <w:marRight w:val="0"/>
                  <w:marTop w:val="0"/>
                  <w:marBottom w:val="0"/>
                  <w:divBdr>
                    <w:top w:val="none" w:sz="0" w:space="0" w:color="auto"/>
                    <w:left w:val="none" w:sz="0" w:space="0" w:color="auto"/>
                    <w:bottom w:val="none" w:sz="0" w:space="0" w:color="auto"/>
                    <w:right w:val="none" w:sz="0" w:space="0" w:color="auto"/>
                  </w:divBdr>
                </w:div>
                <w:div w:id="1572737338">
                  <w:marLeft w:val="0"/>
                  <w:marRight w:val="0"/>
                  <w:marTop w:val="0"/>
                  <w:marBottom w:val="0"/>
                  <w:divBdr>
                    <w:top w:val="none" w:sz="0" w:space="0" w:color="auto"/>
                    <w:left w:val="none" w:sz="0" w:space="0" w:color="auto"/>
                    <w:bottom w:val="none" w:sz="0" w:space="0" w:color="auto"/>
                    <w:right w:val="none" w:sz="0" w:space="0" w:color="auto"/>
                  </w:divBdr>
                </w:div>
                <w:div w:id="1984264809">
                  <w:marLeft w:val="0"/>
                  <w:marRight w:val="0"/>
                  <w:marTop w:val="0"/>
                  <w:marBottom w:val="0"/>
                  <w:divBdr>
                    <w:top w:val="none" w:sz="0" w:space="0" w:color="auto"/>
                    <w:left w:val="none" w:sz="0" w:space="0" w:color="auto"/>
                    <w:bottom w:val="none" w:sz="0" w:space="0" w:color="auto"/>
                    <w:right w:val="none" w:sz="0" w:space="0" w:color="auto"/>
                  </w:divBdr>
                </w:div>
                <w:div w:id="1293831493">
                  <w:marLeft w:val="0"/>
                  <w:marRight w:val="0"/>
                  <w:marTop w:val="0"/>
                  <w:marBottom w:val="0"/>
                  <w:divBdr>
                    <w:top w:val="none" w:sz="0" w:space="0" w:color="auto"/>
                    <w:left w:val="none" w:sz="0" w:space="0" w:color="auto"/>
                    <w:bottom w:val="none" w:sz="0" w:space="0" w:color="auto"/>
                    <w:right w:val="none" w:sz="0" w:space="0" w:color="auto"/>
                  </w:divBdr>
                </w:div>
                <w:div w:id="1627394042">
                  <w:marLeft w:val="0"/>
                  <w:marRight w:val="0"/>
                  <w:marTop w:val="0"/>
                  <w:marBottom w:val="0"/>
                  <w:divBdr>
                    <w:top w:val="none" w:sz="0" w:space="0" w:color="auto"/>
                    <w:left w:val="none" w:sz="0" w:space="0" w:color="auto"/>
                    <w:bottom w:val="none" w:sz="0" w:space="0" w:color="auto"/>
                    <w:right w:val="none" w:sz="0" w:space="0" w:color="auto"/>
                  </w:divBdr>
                </w:div>
                <w:div w:id="1939291892">
                  <w:marLeft w:val="0"/>
                  <w:marRight w:val="0"/>
                  <w:marTop w:val="0"/>
                  <w:marBottom w:val="0"/>
                  <w:divBdr>
                    <w:top w:val="none" w:sz="0" w:space="0" w:color="auto"/>
                    <w:left w:val="none" w:sz="0" w:space="0" w:color="auto"/>
                    <w:bottom w:val="none" w:sz="0" w:space="0" w:color="auto"/>
                    <w:right w:val="none" w:sz="0" w:space="0" w:color="auto"/>
                  </w:divBdr>
                </w:div>
                <w:div w:id="569577129">
                  <w:marLeft w:val="0"/>
                  <w:marRight w:val="0"/>
                  <w:marTop w:val="0"/>
                  <w:marBottom w:val="0"/>
                  <w:divBdr>
                    <w:top w:val="none" w:sz="0" w:space="0" w:color="auto"/>
                    <w:left w:val="none" w:sz="0" w:space="0" w:color="auto"/>
                    <w:bottom w:val="none" w:sz="0" w:space="0" w:color="auto"/>
                    <w:right w:val="none" w:sz="0" w:space="0" w:color="auto"/>
                  </w:divBdr>
                </w:div>
                <w:div w:id="1783912407">
                  <w:marLeft w:val="0"/>
                  <w:marRight w:val="0"/>
                  <w:marTop w:val="0"/>
                  <w:marBottom w:val="0"/>
                  <w:divBdr>
                    <w:top w:val="none" w:sz="0" w:space="0" w:color="auto"/>
                    <w:left w:val="none" w:sz="0" w:space="0" w:color="auto"/>
                    <w:bottom w:val="none" w:sz="0" w:space="0" w:color="auto"/>
                    <w:right w:val="none" w:sz="0" w:space="0" w:color="auto"/>
                  </w:divBdr>
                </w:div>
                <w:div w:id="1999650971">
                  <w:marLeft w:val="0"/>
                  <w:marRight w:val="0"/>
                  <w:marTop w:val="0"/>
                  <w:marBottom w:val="0"/>
                  <w:divBdr>
                    <w:top w:val="none" w:sz="0" w:space="0" w:color="auto"/>
                    <w:left w:val="none" w:sz="0" w:space="0" w:color="auto"/>
                    <w:bottom w:val="none" w:sz="0" w:space="0" w:color="auto"/>
                    <w:right w:val="none" w:sz="0" w:space="0" w:color="auto"/>
                  </w:divBdr>
                </w:div>
                <w:div w:id="63572887">
                  <w:marLeft w:val="0"/>
                  <w:marRight w:val="0"/>
                  <w:marTop w:val="0"/>
                  <w:marBottom w:val="0"/>
                  <w:divBdr>
                    <w:top w:val="none" w:sz="0" w:space="0" w:color="auto"/>
                    <w:left w:val="none" w:sz="0" w:space="0" w:color="auto"/>
                    <w:bottom w:val="none" w:sz="0" w:space="0" w:color="auto"/>
                    <w:right w:val="none" w:sz="0" w:space="0" w:color="auto"/>
                  </w:divBdr>
                </w:div>
                <w:div w:id="816383801">
                  <w:marLeft w:val="0"/>
                  <w:marRight w:val="0"/>
                  <w:marTop w:val="0"/>
                  <w:marBottom w:val="0"/>
                  <w:divBdr>
                    <w:top w:val="none" w:sz="0" w:space="0" w:color="auto"/>
                    <w:left w:val="none" w:sz="0" w:space="0" w:color="auto"/>
                    <w:bottom w:val="none" w:sz="0" w:space="0" w:color="auto"/>
                    <w:right w:val="none" w:sz="0" w:space="0" w:color="auto"/>
                  </w:divBdr>
                </w:div>
                <w:div w:id="37651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783635">
      <w:bodyDiv w:val="1"/>
      <w:marLeft w:val="0"/>
      <w:marRight w:val="0"/>
      <w:marTop w:val="0"/>
      <w:marBottom w:val="0"/>
      <w:divBdr>
        <w:top w:val="none" w:sz="0" w:space="0" w:color="auto"/>
        <w:left w:val="none" w:sz="0" w:space="0" w:color="auto"/>
        <w:bottom w:val="none" w:sz="0" w:space="0" w:color="auto"/>
        <w:right w:val="none" w:sz="0" w:space="0" w:color="auto"/>
      </w:divBdr>
      <w:divsChild>
        <w:div w:id="1221089133">
          <w:marLeft w:val="0"/>
          <w:marRight w:val="0"/>
          <w:marTop w:val="0"/>
          <w:marBottom w:val="0"/>
          <w:divBdr>
            <w:top w:val="none" w:sz="0" w:space="0" w:color="auto"/>
            <w:left w:val="none" w:sz="0" w:space="0" w:color="auto"/>
            <w:bottom w:val="none" w:sz="0" w:space="0" w:color="auto"/>
            <w:right w:val="none" w:sz="0" w:space="0" w:color="auto"/>
          </w:divBdr>
        </w:div>
        <w:div w:id="5989085">
          <w:marLeft w:val="0"/>
          <w:marRight w:val="0"/>
          <w:marTop w:val="0"/>
          <w:marBottom w:val="0"/>
          <w:divBdr>
            <w:top w:val="none" w:sz="0" w:space="0" w:color="auto"/>
            <w:left w:val="none" w:sz="0" w:space="0" w:color="auto"/>
            <w:bottom w:val="none" w:sz="0" w:space="0" w:color="auto"/>
            <w:right w:val="none" w:sz="0" w:space="0" w:color="auto"/>
          </w:divBdr>
        </w:div>
        <w:div w:id="1357387993">
          <w:marLeft w:val="0"/>
          <w:marRight w:val="0"/>
          <w:marTop w:val="0"/>
          <w:marBottom w:val="0"/>
          <w:divBdr>
            <w:top w:val="none" w:sz="0" w:space="0" w:color="auto"/>
            <w:left w:val="none" w:sz="0" w:space="0" w:color="auto"/>
            <w:bottom w:val="none" w:sz="0" w:space="0" w:color="auto"/>
            <w:right w:val="none" w:sz="0" w:space="0" w:color="auto"/>
          </w:divBdr>
        </w:div>
        <w:div w:id="988751272">
          <w:marLeft w:val="0"/>
          <w:marRight w:val="0"/>
          <w:marTop w:val="0"/>
          <w:marBottom w:val="0"/>
          <w:divBdr>
            <w:top w:val="none" w:sz="0" w:space="0" w:color="auto"/>
            <w:left w:val="none" w:sz="0" w:space="0" w:color="auto"/>
            <w:bottom w:val="none" w:sz="0" w:space="0" w:color="auto"/>
            <w:right w:val="none" w:sz="0" w:space="0" w:color="auto"/>
          </w:divBdr>
        </w:div>
        <w:div w:id="828523685">
          <w:marLeft w:val="0"/>
          <w:marRight w:val="0"/>
          <w:marTop w:val="0"/>
          <w:marBottom w:val="0"/>
          <w:divBdr>
            <w:top w:val="none" w:sz="0" w:space="0" w:color="auto"/>
            <w:left w:val="none" w:sz="0" w:space="0" w:color="auto"/>
            <w:bottom w:val="none" w:sz="0" w:space="0" w:color="auto"/>
            <w:right w:val="none" w:sz="0" w:space="0" w:color="auto"/>
          </w:divBdr>
        </w:div>
        <w:div w:id="86773356">
          <w:marLeft w:val="0"/>
          <w:marRight w:val="0"/>
          <w:marTop w:val="0"/>
          <w:marBottom w:val="0"/>
          <w:divBdr>
            <w:top w:val="none" w:sz="0" w:space="0" w:color="auto"/>
            <w:left w:val="none" w:sz="0" w:space="0" w:color="auto"/>
            <w:bottom w:val="none" w:sz="0" w:space="0" w:color="auto"/>
            <w:right w:val="none" w:sz="0" w:space="0" w:color="auto"/>
          </w:divBdr>
        </w:div>
        <w:div w:id="1161039936">
          <w:marLeft w:val="0"/>
          <w:marRight w:val="0"/>
          <w:marTop w:val="0"/>
          <w:marBottom w:val="0"/>
          <w:divBdr>
            <w:top w:val="none" w:sz="0" w:space="0" w:color="auto"/>
            <w:left w:val="none" w:sz="0" w:space="0" w:color="auto"/>
            <w:bottom w:val="none" w:sz="0" w:space="0" w:color="auto"/>
            <w:right w:val="none" w:sz="0" w:space="0" w:color="auto"/>
          </w:divBdr>
        </w:div>
        <w:div w:id="1976716284">
          <w:marLeft w:val="0"/>
          <w:marRight w:val="0"/>
          <w:marTop w:val="0"/>
          <w:marBottom w:val="0"/>
          <w:divBdr>
            <w:top w:val="none" w:sz="0" w:space="0" w:color="auto"/>
            <w:left w:val="none" w:sz="0" w:space="0" w:color="auto"/>
            <w:bottom w:val="none" w:sz="0" w:space="0" w:color="auto"/>
            <w:right w:val="none" w:sz="0" w:space="0" w:color="auto"/>
          </w:divBdr>
        </w:div>
        <w:div w:id="682784869">
          <w:marLeft w:val="0"/>
          <w:marRight w:val="0"/>
          <w:marTop w:val="0"/>
          <w:marBottom w:val="0"/>
          <w:divBdr>
            <w:top w:val="none" w:sz="0" w:space="0" w:color="auto"/>
            <w:left w:val="none" w:sz="0" w:space="0" w:color="auto"/>
            <w:bottom w:val="none" w:sz="0" w:space="0" w:color="auto"/>
            <w:right w:val="none" w:sz="0" w:space="0" w:color="auto"/>
          </w:divBdr>
        </w:div>
        <w:div w:id="1747337410">
          <w:marLeft w:val="0"/>
          <w:marRight w:val="0"/>
          <w:marTop w:val="0"/>
          <w:marBottom w:val="0"/>
          <w:divBdr>
            <w:top w:val="none" w:sz="0" w:space="0" w:color="auto"/>
            <w:left w:val="none" w:sz="0" w:space="0" w:color="auto"/>
            <w:bottom w:val="none" w:sz="0" w:space="0" w:color="auto"/>
            <w:right w:val="none" w:sz="0" w:space="0" w:color="auto"/>
          </w:divBdr>
        </w:div>
        <w:div w:id="1675375526">
          <w:marLeft w:val="0"/>
          <w:marRight w:val="0"/>
          <w:marTop w:val="0"/>
          <w:marBottom w:val="0"/>
          <w:divBdr>
            <w:top w:val="none" w:sz="0" w:space="0" w:color="auto"/>
            <w:left w:val="none" w:sz="0" w:space="0" w:color="auto"/>
            <w:bottom w:val="none" w:sz="0" w:space="0" w:color="auto"/>
            <w:right w:val="none" w:sz="0" w:space="0" w:color="auto"/>
          </w:divBdr>
        </w:div>
        <w:div w:id="1994679914">
          <w:marLeft w:val="0"/>
          <w:marRight w:val="0"/>
          <w:marTop w:val="0"/>
          <w:marBottom w:val="0"/>
          <w:divBdr>
            <w:top w:val="none" w:sz="0" w:space="0" w:color="auto"/>
            <w:left w:val="none" w:sz="0" w:space="0" w:color="auto"/>
            <w:bottom w:val="none" w:sz="0" w:space="0" w:color="auto"/>
            <w:right w:val="none" w:sz="0" w:space="0" w:color="auto"/>
          </w:divBdr>
        </w:div>
        <w:div w:id="380977602">
          <w:marLeft w:val="0"/>
          <w:marRight w:val="0"/>
          <w:marTop w:val="0"/>
          <w:marBottom w:val="0"/>
          <w:divBdr>
            <w:top w:val="none" w:sz="0" w:space="0" w:color="auto"/>
            <w:left w:val="none" w:sz="0" w:space="0" w:color="auto"/>
            <w:bottom w:val="none" w:sz="0" w:space="0" w:color="auto"/>
            <w:right w:val="none" w:sz="0" w:space="0" w:color="auto"/>
          </w:divBdr>
        </w:div>
        <w:div w:id="1069770365">
          <w:marLeft w:val="0"/>
          <w:marRight w:val="0"/>
          <w:marTop w:val="0"/>
          <w:marBottom w:val="0"/>
          <w:divBdr>
            <w:top w:val="none" w:sz="0" w:space="0" w:color="auto"/>
            <w:left w:val="none" w:sz="0" w:space="0" w:color="auto"/>
            <w:bottom w:val="none" w:sz="0" w:space="0" w:color="auto"/>
            <w:right w:val="none" w:sz="0" w:space="0" w:color="auto"/>
          </w:divBdr>
        </w:div>
        <w:div w:id="2048675735">
          <w:marLeft w:val="0"/>
          <w:marRight w:val="0"/>
          <w:marTop w:val="0"/>
          <w:marBottom w:val="0"/>
          <w:divBdr>
            <w:top w:val="none" w:sz="0" w:space="0" w:color="auto"/>
            <w:left w:val="none" w:sz="0" w:space="0" w:color="auto"/>
            <w:bottom w:val="none" w:sz="0" w:space="0" w:color="auto"/>
            <w:right w:val="none" w:sz="0" w:space="0" w:color="auto"/>
          </w:divBdr>
        </w:div>
        <w:div w:id="1841845156">
          <w:marLeft w:val="0"/>
          <w:marRight w:val="0"/>
          <w:marTop w:val="0"/>
          <w:marBottom w:val="0"/>
          <w:divBdr>
            <w:top w:val="none" w:sz="0" w:space="0" w:color="auto"/>
            <w:left w:val="none" w:sz="0" w:space="0" w:color="auto"/>
            <w:bottom w:val="none" w:sz="0" w:space="0" w:color="auto"/>
            <w:right w:val="none" w:sz="0" w:space="0" w:color="auto"/>
          </w:divBdr>
        </w:div>
        <w:div w:id="1724787996">
          <w:marLeft w:val="0"/>
          <w:marRight w:val="0"/>
          <w:marTop w:val="0"/>
          <w:marBottom w:val="0"/>
          <w:divBdr>
            <w:top w:val="none" w:sz="0" w:space="0" w:color="auto"/>
            <w:left w:val="none" w:sz="0" w:space="0" w:color="auto"/>
            <w:bottom w:val="none" w:sz="0" w:space="0" w:color="auto"/>
            <w:right w:val="none" w:sz="0" w:space="0" w:color="auto"/>
          </w:divBdr>
        </w:div>
        <w:div w:id="471870686">
          <w:marLeft w:val="0"/>
          <w:marRight w:val="0"/>
          <w:marTop w:val="0"/>
          <w:marBottom w:val="0"/>
          <w:divBdr>
            <w:top w:val="none" w:sz="0" w:space="0" w:color="auto"/>
            <w:left w:val="none" w:sz="0" w:space="0" w:color="auto"/>
            <w:bottom w:val="none" w:sz="0" w:space="0" w:color="auto"/>
            <w:right w:val="none" w:sz="0" w:space="0" w:color="auto"/>
          </w:divBdr>
        </w:div>
        <w:div w:id="1462728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1515</Words>
  <Characters>8942</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fejglova@mas-krkonose.cz</cp:lastModifiedBy>
  <cp:revision>2</cp:revision>
  <dcterms:created xsi:type="dcterms:W3CDTF">2022-03-22T07:26:00Z</dcterms:created>
  <dcterms:modified xsi:type="dcterms:W3CDTF">2022-03-22T07:26:00Z</dcterms:modified>
</cp:coreProperties>
</file>